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CC" w:rsidRPr="00391BCC" w:rsidRDefault="00391BCC" w:rsidP="00391BCC">
      <w:pPr>
        <w:spacing w:line="0" w:lineRule="atLeast"/>
        <w:jc w:val="center"/>
        <w:rPr>
          <w:rFonts w:ascii="標楷體" w:eastAsia="標楷體" w:hAnsi="標楷體"/>
          <w:b/>
          <w:spacing w:val="-20"/>
          <w:sz w:val="36"/>
          <w:szCs w:val="36"/>
        </w:rPr>
      </w:pPr>
      <w:bookmarkStart w:id="0" w:name="_GoBack"/>
      <w:bookmarkEnd w:id="0"/>
      <w:r w:rsidRPr="00391BCC">
        <w:rPr>
          <w:rFonts w:ascii="標楷體" w:eastAsia="標楷體" w:hAnsi="標楷體" w:hint="eastAsia"/>
          <w:b/>
          <w:spacing w:val="-20"/>
          <w:sz w:val="36"/>
          <w:szCs w:val="36"/>
        </w:rPr>
        <w:t>國立宜蘭大學生物資源學院生物安全委員會設置辦法</w:t>
      </w:r>
    </w:p>
    <w:p w:rsidR="00391BCC" w:rsidRPr="00391BCC" w:rsidRDefault="00391BCC" w:rsidP="00391BCC">
      <w:pPr>
        <w:spacing w:line="0" w:lineRule="atLeast"/>
        <w:jc w:val="center"/>
        <w:rPr>
          <w:spacing w:val="-20"/>
          <w:sz w:val="36"/>
          <w:szCs w:val="36"/>
        </w:rPr>
      </w:pPr>
    </w:p>
    <w:p w:rsidR="00391BCC" w:rsidRPr="00391BCC" w:rsidRDefault="00391BCC" w:rsidP="00391BCC">
      <w:pPr>
        <w:jc w:val="right"/>
        <w:rPr>
          <w:rFonts w:ascii="標楷體" w:eastAsia="標楷體" w:hAnsi="標楷體"/>
          <w:b/>
          <w:sz w:val="20"/>
          <w:szCs w:val="20"/>
        </w:rPr>
      </w:pPr>
      <w:r w:rsidRPr="00391BCC">
        <w:rPr>
          <w:rFonts w:ascii="標楷體" w:eastAsia="標楷體" w:hAnsi="標楷體" w:hint="eastAsia"/>
          <w:b/>
          <w:sz w:val="20"/>
          <w:szCs w:val="20"/>
        </w:rPr>
        <w:t>96.11.14</w:t>
      </w:r>
      <w:proofErr w:type="gramStart"/>
      <w:r w:rsidRPr="00391BCC">
        <w:rPr>
          <w:rFonts w:ascii="標楷體" w:eastAsia="標楷體" w:hAnsi="標楷體" w:hint="eastAsia"/>
          <w:b/>
          <w:sz w:val="20"/>
          <w:szCs w:val="20"/>
        </w:rPr>
        <w:t>生資學院</w:t>
      </w:r>
      <w:proofErr w:type="gramEnd"/>
      <w:r w:rsidRPr="00391BCC">
        <w:rPr>
          <w:rFonts w:ascii="標楷體" w:eastAsia="標楷體" w:hAnsi="標楷體" w:hint="eastAsia"/>
          <w:b/>
          <w:sz w:val="20"/>
          <w:szCs w:val="20"/>
        </w:rPr>
        <w:t>96學年度第1次院</w:t>
      </w:r>
      <w:proofErr w:type="gramStart"/>
      <w:r w:rsidRPr="00391BCC">
        <w:rPr>
          <w:rFonts w:ascii="標楷體" w:eastAsia="標楷體" w:hAnsi="標楷體" w:hint="eastAsia"/>
          <w:b/>
          <w:sz w:val="20"/>
          <w:szCs w:val="20"/>
        </w:rPr>
        <w:t>務</w:t>
      </w:r>
      <w:proofErr w:type="gramEnd"/>
      <w:r w:rsidRPr="00391BCC">
        <w:rPr>
          <w:rFonts w:ascii="標楷體" w:eastAsia="標楷體" w:hAnsi="標楷體" w:hint="eastAsia"/>
          <w:b/>
          <w:sz w:val="20"/>
          <w:szCs w:val="20"/>
        </w:rPr>
        <w:t>會議通過</w:t>
      </w:r>
    </w:p>
    <w:p w:rsidR="00391BCC" w:rsidRDefault="00391BCC" w:rsidP="00391BCC">
      <w:pPr>
        <w:jc w:val="right"/>
        <w:rPr>
          <w:rFonts w:ascii="標楷體" w:eastAsia="標楷體" w:hAnsi="標楷體"/>
          <w:b/>
          <w:sz w:val="20"/>
          <w:szCs w:val="20"/>
        </w:rPr>
      </w:pPr>
      <w:r w:rsidRPr="00391BCC">
        <w:rPr>
          <w:rFonts w:ascii="標楷體" w:eastAsia="標楷體" w:hAnsi="標楷體" w:hint="eastAsia"/>
          <w:b/>
          <w:sz w:val="20"/>
          <w:szCs w:val="20"/>
        </w:rPr>
        <w:t xml:space="preserve">104.9.24 </w:t>
      </w:r>
      <w:proofErr w:type="gramStart"/>
      <w:r w:rsidRPr="00391BCC">
        <w:rPr>
          <w:rFonts w:ascii="標楷體" w:eastAsia="標楷體" w:hAnsi="標楷體" w:hint="eastAsia"/>
          <w:b/>
          <w:sz w:val="20"/>
          <w:szCs w:val="20"/>
        </w:rPr>
        <w:t>生資學院</w:t>
      </w:r>
      <w:proofErr w:type="gramEnd"/>
      <w:r w:rsidRPr="00391BCC">
        <w:rPr>
          <w:rFonts w:ascii="標楷體" w:eastAsia="標楷體" w:hAnsi="標楷體" w:hint="eastAsia"/>
          <w:b/>
          <w:sz w:val="20"/>
          <w:szCs w:val="20"/>
        </w:rPr>
        <w:t>104學年度第1次院</w:t>
      </w:r>
      <w:proofErr w:type="gramStart"/>
      <w:r w:rsidRPr="00391BCC">
        <w:rPr>
          <w:rFonts w:ascii="標楷體" w:eastAsia="標楷體" w:hAnsi="標楷體" w:hint="eastAsia"/>
          <w:b/>
          <w:sz w:val="20"/>
          <w:szCs w:val="20"/>
        </w:rPr>
        <w:t>務</w:t>
      </w:r>
      <w:proofErr w:type="gramEnd"/>
      <w:r w:rsidRPr="00391BCC">
        <w:rPr>
          <w:rFonts w:ascii="標楷體" w:eastAsia="標楷體" w:hAnsi="標楷體" w:hint="eastAsia"/>
          <w:b/>
          <w:sz w:val="20"/>
          <w:szCs w:val="20"/>
        </w:rPr>
        <w:t>會議修訂通過</w:t>
      </w:r>
    </w:p>
    <w:p w:rsidR="00391BCC" w:rsidRDefault="00391BCC" w:rsidP="00391BCC">
      <w:pPr>
        <w:jc w:val="right"/>
        <w:rPr>
          <w:rFonts w:ascii="標楷體" w:eastAsia="標楷體" w:hAnsi="標楷體"/>
          <w:b/>
          <w:sz w:val="20"/>
          <w:szCs w:val="20"/>
        </w:rPr>
      </w:pPr>
      <w:r>
        <w:rPr>
          <w:rFonts w:ascii="標楷體" w:eastAsia="標楷體" w:hAnsi="標楷體" w:hint="eastAsia"/>
          <w:b/>
          <w:sz w:val="20"/>
          <w:szCs w:val="20"/>
        </w:rPr>
        <w:t xml:space="preserve">106.1.10 </w:t>
      </w:r>
      <w:proofErr w:type="gramStart"/>
      <w:r>
        <w:rPr>
          <w:rFonts w:ascii="標楷體" w:eastAsia="標楷體" w:hAnsi="標楷體" w:hint="eastAsia"/>
          <w:b/>
          <w:sz w:val="20"/>
          <w:szCs w:val="20"/>
        </w:rPr>
        <w:t>生資學院</w:t>
      </w:r>
      <w:proofErr w:type="gramEnd"/>
      <w:r>
        <w:rPr>
          <w:rFonts w:ascii="標楷體" w:eastAsia="標楷體" w:hAnsi="標楷體" w:hint="eastAsia"/>
          <w:b/>
          <w:sz w:val="20"/>
          <w:szCs w:val="20"/>
        </w:rPr>
        <w:t>105學年度第1次生物安全委員會</w:t>
      </w:r>
      <w:r w:rsidR="00035130">
        <w:rPr>
          <w:rFonts w:ascii="標楷體" w:eastAsia="標楷體" w:hAnsi="標楷體" w:hint="eastAsia"/>
          <w:b/>
          <w:sz w:val="20"/>
          <w:szCs w:val="20"/>
        </w:rPr>
        <w:t>修訂通過</w:t>
      </w:r>
    </w:p>
    <w:p w:rsidR="00AC4C53" w:rsidRPr="00391BCC" w:rsidRDefault="00AC4C53" w:rsidP="00391BCC">
      <w:pPr>
        <w:jc w:val="right"/>
        <w:rPr>
          <w:rFonts w:ascii="標楷體" w:eastAsia="標楷體" w:hAnsi="標楷體"/>
          <w:b/>
          <w:sz w:val="20"/>
          <w:szCs w:val="20"/>
        </w:rPr>
      </w:pPr>
      <w:r>
        <w:rPr>
          <w:rFonts w:ascii="標楷體" w:eastAsia="標楷體" w:hAnsi="標楷體" w:hint="eastAsia"/>
          <w:b/>
          <w:sz w:val="20"/>
          <w:szCs w:val="20"/>
        </w:rPr>
        <w:t>106.3.7</w:t>
      </w:r>
      <w:proofErr w:type="gramStart"/>
      <w:r>
        <w:rPr>
          <w:rFonts w:ascii="標楷體" w:eastAsia="標楷體" w:hAnsi="標楷體" w:hint="eastAsia"/>
          <w:b/>
          <w:sz w:val="20"/>
          <w:szCs w:val="20"/>
        </w:rPr>
        <w:t>生資學院</w:t>
      </w:r>
      <w:proofErr w:type="gramEnd"/>
      <w:r>
        <w:rPr>
          <w:rFonts w:ascii="標楷體" w:eastAsia="標楷體" w:hAnsi="標楷體" w:hint="eastAsia"/>
          <w:b/>
          <w:sz w:val="20"/>
          <w:szCs w:val="20"/>
        </w:rPr>
        <w:t>105學年度第3次院</w:t>
      </w:r>
      <w:proofErr w:type="gramStart"/>
      <w:r>
        <w:rPr>
          <w:rFonts w:ascii="標楷體" w:eastAsia="標楷體" w:hAnsi="標楷體" w:hint="eastAsia"/>
          <w:b/>
          <w:sz w:val="20"/>
          <w:szCs w:val="20"/>
        </w:rPr>
        <w:t>務</w:t>
      </w:r>
      <w:proofErr w:type="gramEnd"/>
      <w:r>
        <w:rPr>
          <w:rFonts w:ascii="標楷體" w:eastAsia="標楷體" w:hAnsi="標楷體" w:hint="eastAsia"/>
          <w:b/>
          <w:sz w:val="20"/>
          <w:szCs w:val="20"/>
        </w:rPr>
        <w:t>會議</w:t>
      </w:r>
      <w:r w:rsidR="003F737A">
        <w:rPr>
          <w:rFonts w:ascii="標楷體" w:eastAsia="標楷體" w:hAnsi="標楷體" w:hint="eastAsia"/>
          <w:b/>
          <w:sz w:val="20"/>
          <w:szCs w:val="20"/>
        </w:rPr>
        <w:t>修訂通過</w:t>
      </w:r>
    </w:p>
    <w:p w:rsidR="00391BCC" w:rsidRPr="00391BCC" w:rsidRDefault="00391BCC" w:rsidP="00391BCC"/>
    <w:p w:rsidR="00391BCC" w:rsidRPr="00391BCC" w:rsidRDefault="00391BCC" w:rsidP="00391BCC">
      <w:pPr>
        <w:ind w:left="960" w:hangingChars="400" w:hanging="960"/>
      </w:pPr>
      <w:r w:rsidRPr="00391BCC">
        <w:rPr>
          <w:rFonts w:hint="eastAsia"/>
        </w:rPr>
        <w:t>第一條</w:t>
      </w:r>
      <w:r w:rsidRPr="00391BCC">
        <w:rPr>
          <w:rFonts w:hint="eastAsia"/>
        </w:rPr>
        <w:t xml:space="preserve">  </w:t>
      </w:r>
      <w:r w:rsidRPr="00391BCC">
        <w:rPr>
          <w:rFonts w:hint="eastAsia"/>
        </w:rPr>
        <w:t>國立宜蘭大學生物資源學院（以下簡稱「本院」）為維護本院教師及研究人員從事生物實驗研究與教學之安全，依據</w:t>
      </w:r>
      <w:proofErr w:type="gramStart"/>
      <w:r w:rsidRPr="00391BCC">
        <w:rPr>
          <w:rFonts w:hint="eastAsia"/>
        </w:rPr>
        <w:t>衛福部</w:t>
      </w:r>
      <w:proofErr w:type="gramEnd"/>
      <w:r w:rsidRPr="00391BCC">
        <w:rPr>
          <w:rFonts w:hint="eastAsia"/>
        </w:rPr>
        <w:t>「感染性生物材料管理辦法」及科技部「基因重組實驗守則」規定，設置「國立宜蘭大學生物資源學院生物安全委員會」（以下簡稱「本</w:t>
      </w:r>
      <w:r w:rsidR="00035130" w:rsidRPr="00035130">
        <w:rPr>
          <w:rFonts w:hint="eastAsia"/>
          <w:b/>
          <w:u w:val="single"/>
        </w:rPr>
        <w:t>委員</w:t>
      </w:r>
      <w:r w:rsidRPr="00391BCC">
        <w:rPr>
          <w:rFonts w:hint="eastAsia"/>
        </w:rPr>
        <w:t>會」）。</w:t>
      </w:r>
    </w:p>
    <w:p w:rsidR="00391BCC" w:rsidRPr="00391BCC" w:rsidRDefault="00391BCC" w:rsidP="00391BCC">
      <w:pPr>
        <w:ind w:left="960" w:hangingChars="400" w:hanging="960"/>
      </w:pPr>
      <w:r w:rsidRPr="00391BCC">
        <w:rPr>
          <w:rFonts w:hint="eastAsia"/>
        </w:rPr>
        <w:t>第二條</w:t>
      </w:r>
      <w:r w:rsidRPr="00391BCC">
        <w:rPr>
          <w:rFonts w:hint="eastAsia"/>
        </w:rPr>
        <w:t xml:space="preserve">  </w:t>
      </w:r>
      <w:proofErr w:type="gramStart"/>
      <w:r w:rsidR="001E4470" w:rsidRPr="00D77935">
        <w:rPr>
          <w:rFonts w:ascii="細明體" w:eastAsia="細明體" w:hAnsi="細明體" w:hint="eastAsia"/>
          <w:bCs/>
          <w:color w:val="000000"/>
          <w:kern w:val="0"/>
          <w:szCs w:val="28"/>
        </w:rPr>
        <w:t>本</w:t>
      </w:r>
      <w:r w:rsidR="001E4470" w:rsidRPr="003C2698">
        <w:rPr>
          <w:rFonts w:ascii="細明體" w:eastAsia="細明體" w:hAnsi="細明體" w:hint="eastAsia"/>
          <w:b/>
          <w:bCs/>
          <w:color w:val="000000"/>
          <w:kern w:val="0"/>
          <w:szCs w:val="28"/>
          <w:u w:val="single"/>
        </w:rPr>
        <w:t>委會員</w:t>
      </w:r>
      <w:proofErr w:type="gramEnd"/>
      <w:r w:rsidR="001E4470" w:rsidRPr="003C2698">
        <w:rPr>
          <w:rFonts w:ascii="細明體" w:eastAsia="細明體" w:hAnsi="細明體" w:hint="eastAsia"/>
          <w:b/>
          <w:bCs/>
          <w:color w:val="000000"/>
          <w:kern w:val="0"/>
          <w:szCs w:val="28"/>
          <w:u w:val="single"/>
        </w:rPr>
        <w:t>置委員7-9人</w:t>
      </w:r>
      <w:r w:rsidR="001E4470" w:rsidRPr="00D77935">
        <w:rPr>
          <w:rFonts w:ascii="細明體" w:eastAsia="細明體" w:hAnsi="細明體" w:hint="eastAsia"/>
          <w:bCs/>
          <w:color w:val="000000"/>
          <w:kern w:val="0"/>
          <w:szCs w:val="28"/>
        </w:rPr>
        <w:t>，由學術副校長擔任召集人</w:t>
      </w:r>
      <w:r w:rsidR="001E4470" w:rsidRPr="003C2698">
        <w:rPr>
          <w:rFonts w:ascii="細明體" w:eastAsia="細明體" w:hAnsi="細明體" w:hint="eastAsia"/>
          <w:b/>
          <w:bCs/>
          <w:color w:val="000000"/>
          <w:kern w:val="0"/>
          <w:szCs w:val="28"/>
          <w:u w:val="single"/>
        </w:rPr>
        <w:t>，</w:t>
      </w:r>
      <w:r w:rsidR="001E4470" w:rsidRPr="00D77935">
        <w:rPr>
          <w:rFonts w:ascii="細明體" w:eastAsia="細明體" w:hAnsi="細明體" w:hint="eastAsia"/>
          <w:bCs/>
          <w:color w:val="000000"/>
          <w:kern w:val="0"/>
          <w:szCs w:val="28"/>
        </w:rPr>
        <w:t>院長為當然委員</w:t>
      </w:r>
      <w:r w:rsidR="001E4470" w:rsidRPr="001E4470">
        <w:rPr>
          <w:rFonts w:ascii="細明體" w:eastAsia="細明體" w:hAnsi="細明體" w:hint="eastAsia"/>
          <w:b/>
          <w:bCs/>
          <w:color w:val="000000"/>
          <w:kern w:val="0"/>
          <w:szCs w:val="28"/>
          <w:u w:val="single"/>
        </w:rPr>
        <w:t>，</w:t>
      </w:r>
      <w:r w:rsidR="001E4470" w:rsidRPr="00D77935">
        <w:rPr>
          <w:rFonts w:ascii="細明體" w:eastAsia="細明體" w:hAnsi="細明體" w:hint="eastAsia"/>
          <w:bCs/>
          <w:color w:val="000000"/>
          <w:kern w:val="0"/>
          <w:szCs w:val="28"/>
        </w:rPr>
        <w:t>並</w:t>
      </w:r>
      <w:r w:rsidR="001E4470" w:rsidRPr="003C2698">
        <w:rPr>
          <w:rFonts w:ascii="細明體" w:eastAsia="細明體" w:hAnsi="細明體" w:hint="eastAsia"/>
          <w:b/>
          <w:bCs/>
          <w:color w:val="000000"/>
          <w:kern w:val="0"/>
          <w:szCs w:val="28"/>
          <w:u w:val="single"/>
        </w:rPr>
        <w:t>由院長</w:t>
      </w:r>
      <w:r w:rsidR="001E4470" w:rsidRPr="00D77935">
        <w:rPr>
          <w:rFonts w:ascii="細明體" w:eastAsia="細明體" w:hAnsi="細明體" w:hint="eastAsia"/>
          <w:bCs/>
          <w:color w:val="000000"/>
          <w:kern w:val="0"/>
          <w:szCs w:val="28"/>
        </w:rPr>
        <w:t>推薦</w:t>
      </w:r>
      <w:r w:rsidR="001E4470" w:rsidRPr="008A7035">
        <w:rPr>
          <w:rFonts w:ascii="細明體" w:eastAsia="細明體" w:hAnsi="細明體" w:hint="eastAsia"/>
          <w:b/>
          <w:bCs/>
          <w:color w:val="000000"/>
          <w:kern w:val="0"/>
          <w:szCs w:val="28"/>
          <w:u w:val="single"/>
        </w:rPr>
        <w:t>本院</w:t>
      </w:r>
      <w:r w:rsidR="001E4470">
        <w:rPr>
          <w:rFonts w:ascii="細明體" w:eastAsia="細明體" w:hAnsi="細明體" w:hint="eastAsia"/>
          <w:b/>
          <w:bCs/>
          <w:color w:val="000000"/>
          <w:kern w:val="0"/>
          <w:szCs w:val="28"/>
          <w:u w:val="single"/>
        </w:rPr>
        <w:t>P2/</w:t>
      </w:r>
      <w:r w:rsidR="001E4470" w:rsidRPr="008A7035">
        <w:rPr>
          <w:rFonts w:ascii="細明體" w:eastAsia="細明體" w:hAnsi="細明體" w:hint="eastAsia"/>
          <w:b/>
          <w:bCs/>
          <w:color w:val="000000"/>
          <w:kern w:val="0"/>
          <w:szCs w:val="28"/>
          <w:u w:val="single"/>
        </w:rPr>
        <w:t>BSL2實驗室負責教師</w:t>
      </w:r>
      <w:r w:rsidR="001E4470">
        <w:rPr>
          <w:rFonts w:ascii="細明體" w:eastAsia="細明體" w:hAnsi="細明體" w:hint="eastAsia"/>
          <w:bCs/>
          <w:color w:val="000000"/>
          <w:kern w:val="0"/>
          <w:szCs w:val="28"/>
        </w:rPr>
        <w:t>、</w:t>
      </w:r>
      <w:r w:rsidR="001E4470" w:rsidRPr="00D77935">
        <w:rPr>
          <w:rFonts w:ascii="細明體" w:eastAsia="細明體" w:hAnsi="細明體" w:hint="eastAsia"/>
          <w:bCs/>
          <w:color w:val="000000"/>
          <w:kern w:val="0"/>
          <w:szCs w:val="28"/>
        </w:rPr>
        <w:t>相關領域教師若干人，經簽請校長同意後聘任之。委員任期2年，並得連任。</w:t>
      </w:r>
    </w:p>
    <w:p w:rsidR="00391BCC" w:rsidRPr="00391BCC" w:rsidRDefault="00391BCC" w:rsidP="00391BCC">
      <w:pPr>
        <w:ind w:left="1080" w:hangingChars="450" w:hanging="1080"/>
      </w:pPr>
      <w:r w:rsidRPr="00391BCC">
        <w:rPr>
          <w:rFonts w:hint="eastAsia"/>
        </w:rPr>
        <w:t>第三條</w:t>
      </w:r>
      <w:r w:rsidRPr="00391BCC">
        <w:rPr>
          <w:rFonts w:hint="eastAsia"/>
        </w:rPr>
        <w:t xml:space="preserve">  </w:t>
      </w:r>
      <w:r w:rsidRPr="00391BCC">
        <w:rPr>
          <w:rFonts w:hint="eastAsia"/>
        </w:rPr>
        <w:t>本</w:t>
      </w:r>
      <w:r w:rsidR="00DC001B" w:rsidRPr="00DC001B">
        <w:rPr>
          <w:rFonts w:hint="eastAsia"/>
          <w:b/>
          <w:u w:val="single"/>
        </w:rPr>
        <w:t>委員</w:t>
      </w:r>
      <w:r w:rsidRPr="00391BCC">
        <w:rPr>
          <w:rFonts w:hint="eastAsia"/>
        </w:rPr>
        <w:t>會職掌如下：</w:t>
      </w:r>
    </w:p>
    <w:p w:rsidR="00391BCC" w:rsidRPr="00391BCC" w:rsidRDefault="00391BCC" w:rsidP="00391BCC">
      <w:pPr>
        <w:ind w:leftChars="413" w:left="1130" w:hangingChars="58" w:hanging="139"/>
      </w:pPr>
      <w:r w:rsidRPr="00391BCC">
        <w:rPr>
          <w:rFonts w:hint="eastAsia"/>
        </w:rPr>
        <w:t>一、審查需受管制之基因重組實驗研究計畫案。</w:t>
      </w:r>
    </w:p>
    <w:p w:rsidR="00391BCC" w:rsidRPr="00391BCC" w:rsidRDefault="00391BCC" w:rsidP="00391BCC">
      <w:pPr>
        <w:ind w:leftChars="413" w:left="1130" w:hangingChars="58" w:hanging="139"/>
      </w:pPr>
      <w:r w:rsidRPr="00391BCC">
        <w:rPr>
          <w:rFonts w:hint="eastAsia"/>
        </w:rPr>
        <w:t>二、督導與審核下列涉及使用感染性生物材料進行實驗之相關事項</w:t>
      </w:r>
      <w:r w:rsidRPr="00391BCC">
        <w:rPr>
          <w:rFonts w:hint="eastAsia"/>
        </w:rPr>
        <w:t>:</w:t>
      </w:r>
    </w:p>
    <w:p w:rsidR="00391BCC" w:rsidRPr="00391BCC" w:rsidRDefault="00391BCC" w:rsidP="00391BCC">
      <w:pPr>
        <w:ind w:leftChars="532" w:left="1416" w:hangingChars="58" w:hanging="139"/>
      </w:pPr>
      <w:r w:rsidRPr="00391BCC">
        <w:rPr>
          <w:rFonts w:hint="eastAsia"/>
        </w:rPr>
        <w:t>1.</w:t>
      </w:r>
      <w:r w:rsidRPr="00391BCC">
        <w:rPr>
          <w:rFonts w:hint="eastAsia"/>
        </w:rPr>
        <w:t>審核第二級以上危險群微生物或生物毒素之持有、保存、使用處分或輸出入</w:t>
      </w:r>
      <w:r w:rsidRPr="00391BCC">
        <w:rPr>
          <w:rFonts w:ascii="新細明體" w:hAnsi="新細明體" w:hint="eastAsia"/>
        </w:rPr>
        <w:t>。</w:t>
      </w:r>
    </w:p>
    <w:p w:rsidR="00391BCC" w:rsidRPr="00391BCC" w:rsidRDefault="00391BCC" w:rsidP="00391BCC">
      <w:pPr>
        <w:ind w:leftChars="532" w:left="1416" w:hangingChars="58" w:hanging="139"/>
      </w:pPr>
      <w:r w:rsidRPr="00391BCC">
        <w:rPr>
          <w:rFonts w:hint="eastAsia"/>
        </w:rPr>
        <w:t>2.</w:t>
      </w:r>
      <w:r w:rsidRPr="00391BCC">
        <w:rPr>
          <w:rFonts w:hint="eastAsia"/>
        </w:rPr>
        <w:t>審核使用第二級以上危險群微生物或生物毒素實驗室之生物安全等級及其啟用或停止運作計畫</w:t>
      </w:r>
      <w:r w:rsidRPr="00391BCC">
        <w:rPr>
          <w:rFonts w:ascii="新細明體" w:hAnsi="新細明體" w:hint="eastAsia"/>
        </w:rPr>
        <w:t>。</w:t>
      </w:r>
    </w:p>
    <w:p w:rsidR="00391BCC" w:rsidRPr="00391BCC" w:rsidRDefault="00391BCC" w:rsidP="00391BCC">
      <w:pPr>
        <w:ind w:leftChars="532" w:left="1416" w:hangingChars="58" w:hanging="139"/>
      </w:pPr>
      <w:r w:rsidRPr="00391BCC">
        <w:rPr>
          <w:rFonts w:hint="eastAsia"/>
        </w:rPr>
        <w:t>3.</w:t>
      </w:r>
      <w:r w:rsidRPr="00391BCC">
        <w:rPr>
          <w:rFonts w:hint="eastAsia"/>
        </w:rPr>
        <w:t>審核實驗室之生物安全緊急應變計畫</w:t>
      </w:r>
      <w:r w:rsidRPr="00391BCC">
        <w:rPr>
          <w:rFonts w:ascii="新細明體" w:hAnsi="新細明體" w:hint="eastAsia"/>
        </w:rPr>
        <w:t>。</w:t>
      </w:r>
    </w:p>
    <w:p w:rsidR="00391BCC" w:rsidRPr="00391BCC" w:rsidRDefault="00391BCC" w:rsidP="00391BCC">
      <w:pPr>
        <w:ind w:leftChars="532" w:left="1416" w:hangingChars="58" w:hanging="139"/>
      </w:pPr>
      <w:r w:rsidRPr="00391BCC">
        <w:rPr>
          <w:rFonts w:hint="eastAsia"/>
        </w:rPr>
        <w:t>4.</w:t>
      </w:r>
      <w:r w:rsidRPr="00391BCC">
        <w:rPr>
          <w:rFonts w:hint="eastAsia"/>
        </w:rPr>
        <w:t>審議生物安全爭議事項</w:t>
      </w:r>
      <w:r w:rsidRPr="00391BCC">
        <w:rPr>
          <w:rFonts w:ascii="新細明體" w:hAnsi="新細明體" w:hint="eastAsia"/>
        </w:rPr>
        <w:t>。</w:t>
      </w:r>
    </w:p>
    <w:p w:rsidR="00391BCC" w:rsidRPr="00391BCC" w:rsidRDefault="00391BCC" w:rsidP="00391BCC">
      <w:pPr>
        <w:ind w:leftChars="532" w:left="1416" w:hangingChars="58" w:hanging="139"/>
        <w:rPr>
          <w:rFonts w:ascii="新細明體" w:hAnsi="新細明體"/>
        </w:rPr>
      </w:pPr>
      <w:r w:rsidRPr="00391BCC">
        <w:rPr>
          <w:rFonts w:hint="eastAsia"/>
        </w:rPr>
        <w:t>5.</w:t>
      </w:r>
      <w:r w:rsidRPr="00391BCC">
        <w:rPr>
          <w:rFonts w:hint="eastAsia"/>
        </w:rPr>
        <w:t>督導每年辦理實驗室之生物安全內部稽核及缺失改善</w:t>
      </w:r>
      <w:r w:rsidRPr="00391BCC">
        <w:rPr>
          <w:rFonts w:ascii="新細明體" w:hAnsi="新細明體" w:hint="eastAsia"/>
        </w:rPr>
        <w:t>。</w:t>
      </w:r>
    </w:p>
    <w:p w:rsidR="00391BCC" w:rsidRPr="00391BCC" w:rsidRDefault="00391BCC" w:rsidP="00391BCC">
      <w:pPr>
        <w:ind w:leftChars="532" w:left="1416" w:hangingChars="58" w:hanging="139"/>
      </w:pPr>
      <w:r w:rsidRPr="00391BCC">
        <w:rPr>
          <w:rFonts w:hint="eastAsia"/>
        </w:rPr>
        <w:t>6.</w:t>
      </w:r>
      <w:r w:rsidRPr="00391BCC">
        <w:rPr>
          <w:rFonts w:hint="eastAsia"/>
        </w:rPr>
        <w:t>督導實驗室人員之生物安全教育訓練</w:t>
      </w:r>
      <w:r w:rsidRPr="00391BCC">
        <w:rPr>
          <w:rFonts w:ascii="新細明體" w:hAnsi="新細明體" w:hint="eastAsia"/>
        </w:rPr>
        <w:t>。</w:t>
      </w:r>
    </w:p>
    <w:p w:rsidR="00391BCC" w:rsidRPr="00391BCC" w:rsidRDefault="00391BCC" w:rsidP="00391BCC">
      <w:pPr>
        <w:ind w:leftChars="532" w:left="1416" w:hangingChars="58" w:hanging="139"/>
        <w:rPr>
          <w:rFonts w:ascii="新細明體" w:hAnsi="新細明體"/>
        </w:rPr>
      </w:pPr>
      <w:r w:rsidRPr="00391BCC">
        <w:rPr>
          <w:rFonts w:hint="eastAsia"/>
        </w:rPr>
        <w:t>7.</w:t>
      </w:r>
      <w:r w:rsidRPr="00391BCC">
        <w:rPr>
          <w:rFonts w:hint="eastAsia"/>
        </w:rPr>
        <w:t>審核及督導其他有關感染性生物材料及實驗室之生物安全管理事項</w:t>
      </w:r>
      <w:r w:rsidRPr="00391BCC">
        <w:rPr>
          <w:rFonts w:ascii="新細明體" w:hAnsi="新細明體" w:hint="eastAsia"/>
        </w:rPr>
        <w:t>。</w:t>
      </w:r>
    </w:p>
    <w:p w:rsidR="00391BCC" w:rsidRPr="00391BCC" w:rsidRDefault="00391BCC" w:rsidP="00391BCC">
      <w:pPr>
        <w:ind w:leftChars="532" w:left="1416" w:hangingChars="58" w:hanging="139"/>
      </w:pPr>
      <w:r w:rsidRPr="00391BCC">
        <w:rPr>
          <w:rFonts w:hint="eastAsia"/>
        </w:rPr>
        <w:t>8.</w:t>
      </w:r>
      <w:r w:rsidRPr="00391BCC">
        <w:rPr>
          <w:rFonts w:hint="eastAsia"/>
        </w:rPr>
        <w:t>處理、調查及報告實驗室之生物安全意外事件</w:t>
      </w:r>
      <w:r w:rsidRPr="00391BCC">
        <w:rPr>
          <w:rFonts w:ascii="新細明體" w:hAnsi="新細明體" w:hint="eastAsia"/>
        </w:rPr>
        <w:t>。</w:t>
      </w:r>
    </w:p>
    <w:p w:rsidR="00391BCC" w:rsidRPr="00391BCC" w:rsidRDefault="00391BCC" w:rsidP="00391BCC">
      <w:pPr>
        <w:ind w:left="991" w:hangingChars="413" w:hanging="991"/>
      </w:pPr>
      <w:r w:rsidRPr="00391BCC">
        <w:rPr>
          <w:rFonts w:hint="eastAsia"/>
        </w:rPr>
        <w:t>第四條</w:t>
      </w:r>
      <w:r w:rsidRPr="00391BCC">
        <w:rPr>
          <w:rFonts w:hint="eastAsia"/>
        </w:rPr>
        <w:t xml:space="preserve">  </w:t>
      </w:r>
      <w:r w:rsidRPr="00391BCC">
        <w:rPr>
          <w:rFonts w:hint="eastAsia"/>
        </w:rPr>
        <w:t>執行督導、調查、審議之作業程序規定，由本</w:t>
      </w:r>
      <w:r w:rsidR="00DC001B" w:rsidRPr="00DC001B">
        <w:rPr>
          <w:rFonts w:hint="eastAsia"/>
          <w:b/>
          <w:u w:val="single"/>
        </w:rPr>
        <w:t>委員</w:t>
      </w:r>
      <w:r w:rsidRPr="00391BCC">
        <w:rPr>
          <w:rFonts w:hint="eastAsia"/>
        </w:rPr>
        <w:t>會另訂之。相關督導審議作業，必要時得請計畫主持人、實驗室負責人提出報告。</w:t>
      </w:r>
    </w:p>
    <w:p w:rsidR="00391BCC" w:rsidRPr="00391BCC" w:rsidRDefault="00391BCC" w:rsidP="00391BCC">
      <w:pPr>
        <w:ind w:left="960" w:hangingChars="400" w:hanging="960"/>
      </w:pPr>
      <w:r w:rsidRPr="00391BCC">
        <w:rPr>
          <w:rFonts w:hint="eastAsia"/>
        </w:rPr>
        <w:t>第五條</w:t>
      </w:r>
      <w:r w:rsidRPr="00391BCC">
        <w:rPr>
          <w:rFonts w:hint="eastAsia"/>
        </w:rPr>
        <w:t xml:space="preserve">  </w:t>
      </w:r>
      <w:r w:rsidRPr="00391BCC">
        <w:rPr>
          <w:rFonts w:hint="eastAsia"/>
        </w:rPr>
        <w:t>本</w:t>
      </w:r>
      <w:r w:rsidR="00DC001B" w:rsidRPr="00DC001B">
        <w:rPr>
          <w:rFonts w:hint="eastAsia"/>
          <w:b/>
          <w:u w:val="single"/>
        </w:rPr>
        <w:t>委員</w:t>
      </w:r>
      <w:r w:rsidRPr="00391BCC">
        <w:rPr>
          <w:rFonts w:hint="eastAsia"/>
        </w:rPr>
        <w:t>會每年至少召開</w:t>
      </w:r>
      <w:r w:rsidR="00DC001B" w:rsidRPr="00DC001B">
        <w:rPr>
          <w:rFonts w:hint="eastAsia"/>
          <w:b/>
          <w:u w:val="single"/>
        </w:rPr>
        <w:t>會議</w:t>
      </w:r>
      <w:r w:rsidRPr="00391BCC">
        <w:rPr>
          <w:rFonts w:hint="eastAsia"/>
        </w:rPr>
        <w:t>乙次，由學術副校長召集並擔任主席，且應通知本校安全衛生環保相關單位派員列席。出席委員須達二分之一以上，始得開議。</w:t>
      </w:r>
    </w:p>
    <w:p w:rsidR="00391BCC" w:rsidRPr="00391BCC" w:rsidRDefault="00391BCC" w:rsidP="00391BCC">
      <w:pPr>
        <w:ind w:left="900" w:hangingChars="375" w:hanging="900"/>
      </w:pPr>
      <w:r w:rsidRPr="00391BCC">
        <w:rPr>
          <w:rFonts w:hint="eastAsia"/>
        </w:rPr>
        <w:t>第六條</w:t>
      </w:r>
      <w:r w:rsidRPr="00391BCC">
        <w:rPr>
          <w:rFonts w:hint="eastAsia"/>
        </w:rPr>
        <w:t xml:space="preserve">  </w:t>
      </w:r>
      <w:r w:rsidRPr="00391BCC">
        <w:rPr>
          <w:rFonts w:hint="eastAsia"/>
        </w:rPr>
        <w:t>本辦法經本院</w:t>
      </w:r>
      <w:proofErr w:type="gramStart"/>
      <w:r w:rsidRPr="00391BCC">
        <w:rPr>
          <w:rFonts w:hint="eastAsia"/>
        </w:rPr>
        <w:t>院務</w:t>
      </w:r>
      <w:proofErr w:type="gramEnd"/>
      <w:r w:rsidRPr="00391BCC">
        <w:rPr>
          <w:rFonts w:hint="eastAsia"/>
        </w:rPr>
        <w:t>會議通過，並陳請校長核備後實施。</w:t>
      </w:r>
    </w:p>
    <w:p w:rsidR="00391BCC" w:rsidRPr="00391BCC" w:rsidRDefault="00391BCC"/>
    <w:sectPr w:rsidR="00391BCC" w:rsidRPr="00391BCC" w:rsidSect="002A5F3C">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51" w:rsidRDefault="00B51B51" w:rsidP="008A7035">
      <w:r>
        <w:separator/>
      </w:r>
    </w:p>
  </w:endnote>
  <w:endnote w:type="continuationSeparator" w:id="0">
    <w:p w:rsidR="00B51B51" w:rsidRDefault="00B51B51" w:rsidP="008A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51" w:rsidRDefault="00B51B51" w:rsidP="008A7035">
      <w:r>
        <w:separator/>
      </w:r>
    </w:p>
  </w:footnote>
  <w:footnote w:type="continuationSeparator" w:id="0">
    <w:p w:rsidR="00B51B51" w:rsidRDefault="00B51B51" w:rsidP="008A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66"/>
    <w:rsid w:val="00035130"/>
    <w:rsid w:val="00092425"/>
    <w:rsid w:val="000A0181"/>
    <w:rsid w:val="001E4470"/>
    <w:rsid w:val="002A5F3C"/>
    <w:rsid w:val="002C1FC2"/>
    <w:rsid w:val="002F43DC"/>
    <w:rsid w:val="00325A3E"/>
    <w:rsid w:val="0035224B"/>
    <w:rsid w:val="00367207"/>
    <w:rsid w:val="003744AB"/>
    <w:rsid w:val="00391BCC"/>
    <w:rsid w:val="003C1FD3"/>
    <w:rsid w:val="003C2698"/>
    <w:rsid w:val="003F37D8"/>
    <w:rsid w:val="003F737A"/>
    <w:rsid w:val="00476A14"/>
    <w:rsid w:val="00496E71"/>
    <w:rsid w:val="005261D4"/>
    <w:rsid w:val="00675F66"/>
    <w:rsid w:val="00743850"/>
    <w:rsid w:val="007728E2"/>
    <w:rsid w:val="007863CE"/>
    <w:rsid w:val="0080095E"/>
    <w:rsid w:val="00871768"/>
    <w:rsid w:val="008A7035"/>
    <w:rsid w:val="009F72FA"/>
    <w:rsid w:val="00A2259F"/>
    <w:rsid w:val="00A34346"/>
    <w:rsid w:val="00AC4C53"/>
    <w:rsid w:val="00B51B51"/>
    <w:rsid w:val="00BF7900"/>
    <w:rsid w:val="00C501B3"/>
    <w:rsid w:val="00D77935"/>
    <w:rsid w:val="00DC001B"/>
    <w:rsid w:val="00DD50DE"/>
    <w:rsid w:val="00E54CC7"/>
    <w:rsid w:val="00E7533E"/>
    <w:rsid w:val="00E9486B"/>
    <w:rsid w:val="00F306DB"/>
    <w:rsid w:val="00FC5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5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2259F"/>
    <w:rPr>
      <w:rFonts w:asciiTheme="majorHAnsi" w:eastAsiaTheme="majorEastAsia" w:hAnsiTheme="majorHAnsi" w:cstheme="majorBidi"/>
      <w:sz w:val="18"/>
      <w:szCs w:val="18"/>
    </w:rPr>
  </w:style>
  <w:style w:type="paragraph" w:styleId="a5">
    <w:name w:val="header"/>
    <w:basedOn w:val="a"/>
    <w:link w:val="a6"/>
    <w:uiPriority w:val="99"/>
    <w:unhideWhenUsed/>
    <w:rsid w:val="008A7035"/>
    <w:pPr>
      <w:tabs>
        <w:tab w:val="center" w:pos="4153"/>
        <w:tab w:val="right" w:pos="8306"/>
      </w:tabs>
      <w:snapToGrid w:val="0"/>
    </w:pPr>
    <w:rPr>
      <w:sz w:val="20"/>
      <w:szCs w:val="20"/>
    </w:rPr>
  </w:style>
  <w:style w:type="character" w:customStyle="1" w:styleId="a6">
    <w:name w:val="頁首 字元"/>
    <w:basedOn w:val="a0"/>
    <w:link w:val="a5"/>
    <w:uiPriority w:val="99"/>
    <w:rsid w:val="008A7035"/>
    <w:rPr>
      <w:rFonts w:ascii="Times New Roman" w:eastAsia="新細明體" w:hAnsi="Times New Roman" w:cs="Times New Roman"/>
      <w:sz w:val="20"/>
      <w:szCs w:val="20"/>
    </w:rPr>
  </w:style>
  <w:style w:type="paragraph" w:styleId="a7">
    <w:name w:val="footer"/>
    <w:basedOn w:val="a"/>
    <w:link w:val="a8"/>
    <w:uiPriority w:val="99"/>
    <w:unhideWhenUsed/>
    <w:rsid w:val="008A7035"/>
    <w:pPr>
      <w:tabs>
        <w:tab w:val="center" w:pos="4153"/>
        <w:tab w:val="right" w:pos="8306"/>
      </w:tabs>
      <w:snapToGrid w:val="0"/>
    </w:pPr>
    <w:rPr>
      <w:sz w:val="20"/>
      <w:szCs w:val="20"/>
    </w:rPr>
  </w:style>
  <w:style w:type="character" w:customStyle="1" w:styleId="a8">
    <w:name w:val="頁尾 字元"/>
    <w:basedOn w:val="a0"/>
    <w:link w:val="a7"/>
    <w:uiPriority w:val="99"/>
    <w:rsid w:val="008A703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5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2259F"/>
    <w:rPr>
      <w:rFonts w:asciiTheme="majorHAnsi" w:eastAsiaTheme="majorEastAsia" w:hAnsiTheme="majorHAnsi" w:cstheme="majorBidi"/>
      <w:sz w:val="18"/>
      <w:szCs w:val="18"/>
    </w:rPr>
  </w:style>
  <w:style w:type="paragraph" w:styleId="a5">
    <w:name w:val="header"/>
    <w:basedOn w:val="a"/>
    <w:link w:val="a6"/>
    <w:uiPriority w:val="99"/>
    <w:unhideWhenUsed/>
    <w:rsid w:val="008A7035"/>
    <w:pPr>
      <w:tabs>
        <w:tab w:val="center" w:pos="4153"/>
        <w:tab w:val="right" w:pos="8306"/>
      </w:tabs>
      <w:snapToGrid w:val="0"/>
    </w:pPr>
    <w:rPr>
      <w:sz w:val="20"/>
      <w:szCs w:val="20"/>
    </w:rPr>
  </w:style>
  <w:style w:type="character" w:customStyle="1" w:styleId="a6">
    <w:name w:val="頁首 字元"/>
    <w:basedOn w:val="a0"/>
    <w:link w:val="a5"/>
    <w:uiPriority w:val="99"/>
    <w:rsid w:val="008A7035"/>
    <w:rPr>
      <w:rFonts w:ascii="Times New Roman" w:eastAsia="新細明體" w:hAnsi="Times New Roman" w:cs="Times New Roman"/>
      <w:sz w:val="20"/>
      <w:szCs w:val="20"/>
    </w:rPr>
  </w:style>
  <w:style w:type="paragraph" w:styleId="a7">
    <w:name w:val="footer"/>
    <w:basedOn w:val="a"/>
    <w:link w:val="a8"/>
    <w:uiPriority w:val="99"/>
    <w:unhideWhenUsed/>
    <w:rsid w:val="008A7035"/>
    <w:pPr>
      <w:tabs>
        <w:tab w:val="center" w:pos="4153"/>
        <w:tab w:val="right" w:pos="8306"/>
      </w:tabs>
      <w:snapToGrid w:val="0"/>
    </w:pPr>
    <w:rPr>
      <w:sz w:val="20"/>
      <w:szCs w:val="20"/>
    </w:rPr>
  </w:style>
  <w:style w:type="character" w:customStyle="1" w:styleId="a8">
    <w:name w:val="頁尾 字元"/>
    <w:basedOn w:val="a0"/>
    <w:link w:val="a7"/>
    <w:uiPriority w:val="99"/>
    <w:rsid w:val="008A70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D9F5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2017-01-23T09:08:00Z</cp:lastPrinted>
  <dcterms:created xsi:type="dcterms:W3CDTF">2017-06-01T01:05:00Z</dcterms:created>
  <dcterms:modified xsi:type="dcterms:W3CDTF">2017-06-01T01:08:00Z</dcterms:modified>
</cp:coreProperties>
</file>