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69" w:rsidRPr="00C95F4E" w:rsidRDefault="00F57CF0" w:rsidP="004505DF">
      <w:pPr>
        <w:jc w:val="center"/>
        <w:rPr>
          <w:b/>
          <w:sz w:val="32"/>
        </w:rPr>
      </w:pPr>
      <w:r w:rsidRPr="00C95F4E">
        <w:rPr>
          <w:rFonts w:hint="eastAsia"/>
          <w:b/>
          <w:sz w:val="32"/>
        </w:rPr>
        <w:t>國立宜蘭大學生物資源學院生物</w:t>
      </w:r>
      <w:r w:rsidR="003A508B" w:rsidRPr="00C95F4E">
        <w:rPr>
          <w:rFonts w:hint="eastAsia"/>
          <w:b/>
          <w:sz w:val="32"/>
        </w:rPr>
        <w:t>安全</w:t>
      </w:r>
      <w:r w:rsidRPr="00C95F4E">
        <w:rPr>
          <w:rFonts w:hint="eastAsia"/>
          <w:b/>
          <w:sz w:val="32"/>
        </w:rPr>
        <w:t>緊急應變計畫</w:t>
      </w:r>
    </w:p>
    <w:p w:rsidR="00F57CF0" w:rsidRDefault="00541B7F" w:rsidP="00541B7F">
      <w:pPr>
        <w:jc w:val="right"/>
      </w:pPr>
      <w:r>
        <w:rPr>
          <w:rFonts w:hint="eastAsia"/>
        </w:rPr>
        <w:t>106.6.26</w:t>
      </w:r>
      <w:proofErr w:type="gramStart"/>
      <w:r>
        <w:rPr>
          <w:rFonts w:hint="eastAsia"/>
        </w:rPr>
        <w:t>生資學院</w:t>
      </w:r>
      <w:proofErr w:type="gramEnd"/>
      <w:r>
        <w:rPr>
          <w:rFonts w:hint="eastAsia"/>
        </w:rPr>
        <w:t>105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次生安會訂定</w:t>
      </w:r>
    </w:p>
    <w:p w:rsidR="00541B7F" w:rsidRDefault="00541B7F" w:rsidP="00541B7F">
      <w:pPr>
        <w:jc w:val="right"/>
      </w:pPr>
    </w:p>
    <w:p w:rsidR="00F57CF0" w:rsidRDefault="00A44BDC" w:rsidP="00541B7F">
      <w:pPr>
        <w:ind w:left="283" w:hangingChars="118" w:hanging="283"/>
      </w:pPr>
      <w:r>
        <w:rPr>
          <w:rFonts w:hint="eastAsia"/>
        </w:rPr>
        <w:t xml:space="preserve">1 </w:t>
      </w:r>
      <w:r>
        <w:rPr>
          <w:rFonts w:hint="eastAsia"/>
        </w:rPr>
        <w:t>國立宜蘭大學生物資源學院生物安全委員會</w:t>
      </w:r>
      <w:r w:rsidR="004205A0">
        <w:rPr>
          <w:rFonts w:hint="eastAsia"/>
        </w:rPr>
        <w:t>(</w:t>
      </w:r>
      <w:r w:rsidR="004205A0">
        <w:rPr>
          <w:rFonts w:hint="eastAsia"/>
        </w:rPr>
        <w:t>以下簡稱生安會</w:t>
      </w:r>
      <w:r w:rsidR="004205A0">
        <w:rPr>
          <w:rFonts w:hint="eastAsia"/>
        </w:rPr>
        <w:t>)</w:t>
      </w:r>
      <w:r>
        <w:rPr>
          <w:rFonts w:hint="eastAsia"/>
        </w:rPr>
        <w:t>為降低</w:t>
      </w:r>
      <w:r w:rsidR="003A508B">
        <w:rPr>
          <w:rFonts w:hint="eastAsia"/>
        </w:rPr>
        <w:t>生物資源學院</w:t>
      </w:r>
      <w:r w:rsidR="004205A0">
        <w:rPr>
          <w:rFonts w:hint="eastAsia"/>
        </w:rPr>
        <w:t>(</w:t>
      </w:r>
      <w:r w:rsidR="004205A0">
        <w:rPr>
          <w:rFonts w:hint="eastAsia"/>
        </w:rPr>
        <w:t>以下簡稱本院</w:t>
      </w:r>
      <w:r w:rsidR="004205A0">
        <w:rPr>
          <w:rFonts w:hint="eastAsia"/>
        </w:rPr>
        <w:t>)</w:t>
      </w:r>
      <w:r>
        <w:rPr>
          <w:rFonts w:hint="eastAsia"/>
        </w:rPr>
        <w:t>實驗室</w:t>
      </w:r>
      <w:r w:rsidR="003A508B">
        <w:rPr>
          <w:rFonts w:hint="eastAsia"/>
        </w:rPr>
        <w:t>、</w:t>
      </w:r>
      <w:r>
        <w:rPr>
          <w:rFonts w:hint="eastAsia"/>
        </w:rPr>
        <w:t>保存</w:t>
      </w:r>
      <w:r w:rsidR="003A508B">
        <w:rPr>
          <w:rFonts w:hint="eastAsia"/>
        </w:rPr>
        <w:t>場所生物安全意外之危害，依感染性生物材料管理辦法訂定「國立宜蘭大學</w:t>
      </w:r>
      <w:r w:rsidR="00D02802">
        <w:rPr>
          <w:rFonts w:hint="eastAsia"/>
        </w:rPr>
        <w:t>生物資源學院</w:t>
      </w:r>
      <w:r w:rsidR="003A508B">
        <w:rPr>
          <w:rFonts w:hint="eastAsia"/>
        </w:rPr>
        <w:t>生物安全緊急應變計畫」</w:t>
      </w:r>
      <w:r w:rsidR="004205A0">
        <w:rPr>
          <w:rFonts w:hint="eastAsia"/>
        </w:rPr>
        <w:t>(</w:t>
      </w:r>
      <w:r w:rsidR="004205A0">
        <w:rPr>
          <w:rFonts w:hint="eastAsia"/>
        </w:rPr>
        <w:t>以下簡稱本計畫</w:t>
      </w:r>
      <w:r w:rsidR="004205A0">
        <w:rPr>
          <w:rFonts w:hint="eastAsia"/>
        </w:rPr>
        <w:t>)</w:t>
      </w:r>
      <w:r w:rsidR="003A508B">
        <w:rPr>
          <w:rFonts w:hint="eastAsia"/>
        </w:rPr>
        <w:t>。</w:t>
      </w:r>
    </w:p>
    <w:p w:rsidR="003A508B" w:rsidRDefault="003A508B">
      <w:r>
        <w:rPr>
          <w:rFonts w:hint="eastAsia"/>
        </w:rPr>
        <w:t>2</w:t>
      </w:r>
      <w:r w:rsidRPr="00D02802">
        <w:rPr>
          <w:rFonts w:hint="eastAsia"/>
          <w:shd w:val="pct15" w:color="auto" w:fill="FFFFFF"/>
        </w:rPr>
        <w:t>生物實驗室</w:t>
      </w:r>
      <w:r w:rsidR="004205A0">
        <w:rPr>
          <w:rFonts w:hint="eastAsia"/>
          <w:shd w:val="pct15" w:color="auto" w:fill="FFFFFF"/>
        </w:rPr>
        <w:t>生物安全</w:t>
      </w:r>
      <w:r w:rsidRPr="00D02802">
        <w:rPr>
          <w:rFonts w:hint="eastAsia"/>
          <w:shd w:val="pct15" w:color="auto" w:fill="FFFFFF"/>
        </w:rPr>
        <w:t>緊急應變計畫</w:t>
      </w:r>
      <w:r w:rsidR="0024156C">
        <w:rPr>
          <w:rFonts w:hint="eastAsia"/>
          <w:shd w:val="pct15" w:color="auto" w:fill="FFFFFF"/>
        </w:rPr>
        <w:t>大綱</w:t>
      </w:r>
    </w:p>
    <w:p w:rsidR="003A508B" w:rsidRDefault="003A508B" w:rsidP="00541B7F">
      <w:pPr>
        <w:ind w:leftChars="59" w:left="567" w:hangingChars="177" w:hanging="425"/>
      </w:pPr>
      <w:r>
        <w:rPr>
          <w:rFonts w:hint="eastAsia"/>
        </w:rPr>
        <w:t>2.1</w:t>
      </w:r>
      <w:r>
        <w:rPr>
          <w:rFonts w:hint="eastAsia"/>
        </w:rPr>
        <w:t>本院</w:t>
      </w:r>
      <w:r>
        <w:rPr>
          <w:rFonts w:hint="eastAsia"/>
        </w:rPr>
        <w:t>BSL2</w:t>
      </w:r>
      <w:r>
        <w:rPr>
          <w:rFonts w:hint="eastAsia"/>
        </w:rPr>
        <w:t>實驗室及保存場所應訂定實驗室</w:t>
      </w:r>
      <w:r w:rsidR="004205A0">
        <w:rPr>
          <w:rFonts w:hint="eastAsia"/>
        </w:rPr>
        <w:t>生物安全</w:t>
      </w:r>
      <w:r>
        <w:rPr>
          <w:rFonts w:hint="eastAsia"/>
        </w:rPr>
        <w:t>緊急應變計畫</w:t>
      </w:r>
      <w:proofErr w:type="gramStart"/>
      <w:r>
        <w:rPr>
          <w:rFonts w:hint="eastAsia"/>
        </w:rPr>
        <w:t>提送生安會</w:t>
      </w:r>
      <w:proofErr w:type="gramEnd"/>
      <w:r>
        <w:rPr>
          <w:rFonts w:hint="eastAsia"/>
        </w:rPr>
        <w:t>審查。每年並需進行</w:t>
      </w:r>
      <w:r>
        <w:rPr>
          <w:rFonts w:hint="eastAsia"/>
        </w:rPr>
        <w:t>1</w:t>
      </w:r>
      <w:r>
        <w:rPr>
          <w:rFonts w:hint="eastAsia"/>
        </w:rPr>
        <w:t>次實地演練。</w:t>
      </w:r>
    </w:p>
    <w:p w:rsidR="00D02802" w:rsidRDefault="00305574" w:rsidP="00541B7F">
      <w:pPr>
        <w:ind w:leftChars="59" w:left="567" w:hangingChars="177" w:hanging="425"/>
      </w:pPr>
      <w:r>
        <w:rPr>
          <w:rFonts w:hint="eastAsia"/>
        </w:rPr>
        <w:t xml:space="preserve">2.2 </w:t>
      </w:r>
      <w:r w:rsidR="00D02802">
        <w:rPr>
          <w:rFonts w:hint="eastAsia"/>
        </w:rPr>
        <w:t>實驗室</w:t>
      </w:r>
      <w:r w:rsidR="004205A0">
        <w:rPr>
          <w:rFonts w:hint="eastAsia"/>
        </w:rPr>
        <w:t>生物安全</w:t>
      </w:r>
      <w:r w:rsidR="00524EB4">
        <w:rPr>
          <w:rFonts w:hint="eastAsia"/>
        </w:rPr>
        <w:t>緊急</w:t>
      </w:r>
      <w:r w:rsidR="00D02802">
        <w:rPr>
          <w:rFonts w:hint="eastAsia"/>
        </w:rPr>
        <w:t>應變計畫應包含以下內容</w:t>
      </w:r>
      <w:r w:rsidR="00D02802">
        <w:rPr>
          <w:rFonts w:hint="eastAsia"/>
        </w:rPr>
        <w:t>:</w:t>
      </w:r>
    </w:p>
    <w:p w:rsidR="003A508B" w:rsidRDefault="00D02802" w:rsidP="00541B7F">
      <w:pPr>
        <w:ind w:leftChars="236" w:left="566"/>
      </w:pPr>
      <w:r>
        <w:rPr>
          <w:rFonts w:hint="eastAsia"/>
        </w:rPr>
        <w:t xml:space="preserve">2.2.1 </w:t>
      </w:r>
      <w:r>
        <w:rPr>
          <w:rFonts w:hint="eastAsia"/>
        </w:rPr>
        <w:t>實驗室基本資料</w:t>
      </w:r>
      <w:r>
        <w:rPr>
          <w:rFonts w:hint="eastAsia"/>
        </w:rPr>
        <w:t>:</w:t>
      </w:r>
      <w:r>
        <w:rPr>
          <w:rFonts w:hint="eastAsia"/>
        </w:rPr>
        <w:t>包含位置圖、實驗室平面圖、實驗室設備資料</w:t>
      </w:r>
      <w:r w:rsidR="004205A0">
        <w:rPr>
          <w:rFonts w:hint="eastAsia"/>
        </w:rPr>
        <w:t>。</w:t>
      </w:r>
    </w:p>
    <w:p w:rsidR="00D02802" w:rsidRDefault="00D02802" w:rsidP="00541B7F">
      <w:pPr>
        <w:ind w:leftChars="236" w:left="566"/>
      </w:pPr>
      <w:r>
        <w:rPr>
          <w:rFonts w:hint="eastAsia"/>
        </w:rPr>
        <w:t>2.2.2</w:t>
      </w:r>
      <w:r>
        <w:rPr>
          <w:rFonts w:hint="eastAsia"/>
        </w:rPr>
        <w:t>責任區域內設涉及之感</w:t>
      </w:r>
      <w:r w:rsidR="004205A0">
        <w:rPr>
          <w:rFonts w:hint="eastAsia"/>
        </w:rPr>
        <w:t>染</w:t>
      </w:r>
      <w:r>
        <w:rPr>
          <w:rFonts w:hint="eastAsia"/>
        </w:rPr>
        <w:t>性生物材料危害說明、清單及儲放位置</w:t>
      </w:r>
      <w:r w:rsidR="004205A0">
        <w:rPr>
          <w:rFonts w:hint="eastAsia"/>
        </w:rPr>
        <w:t>。</w:t>
      </w:r>
    </w:p>
    <w:p w:rsidR="00D02802" w:rsidRDefault="00D02802" w:rsidP="00541B7F">
      <w:pPr>
        <w:ind w:leftChars="236" w:left="566"/>
      </w:pPr>
      <w:r>
        <w:rPr>
          <w:rFonts w:hint="eastAsia"/>
        </w:rPr>
        <w:t>2.2.3</w:t>
      </w:r>
      <w:r>
        <w:rPr>
          <w:rFonts w:hint="eastAsia"/>
        </w:rPr>
        <w:t>緊急應變組織</w:t>
      </w:r>
      <w:r>
        <w:rPr>
          <w:rFonts w:hint="eastAsia"/>
        </w:rPr>
        <w:t>:</w:t>
      </w:r>
      <w:r>
        <w:rPr>
          <w:rFonts w:hint="eastAsia"/>
        </w:rPr>
        <w:t>包含人員組成、聯絡資訊與任務分工。</w:t>
      </w:r>
    </w:p>
    <w:p w:rsidR="003D0505" w:rsidRDefault="00D02802" w:rsidP="00541B7F">
      <w:pPr>
        <w:ind w:leftChars="236" w:left="566"/>
      </w:pPr>
      <w:r>
        <w:rPr>
          <w:rFonts w:hint="eastAsia"/>
        </w:rPr>
        <w:t>2.2.4</w:t>
      </w:r>
      <w:r w:rsidR="003D0505">
        <w:rPr>
          <w:rFonts w:hint="eastAsia"/>
        </w:rPr>
        <w:t>緊急應變裝備庫存管理</w:t>
      </w:r>
      <w:r w:rsidR="004205A0">
        <w:rPr>
          <w:rFonts w:hint="eastAsia"/>
        </w:rPr>
        <w:t>。</w:t>
      </w:r>
    </w:p>
    <w:p w:rsidR="00D02802" w:rsidRDefault="003D0505" w:rsidP="00541B7F">
      <w:pPr>
        <w:ind w:leftChars="236" w:left="1132" w:hangingChars="236" w:hanging="566"/>
      </w:pPr>
      <w:r>
        <w:rPr>
          <w:rFonts w:hint="eastAsia"/>
        </w:rPr>
        <w:t>2.2.5</w:t>
      </w:r>
      <w:r w:rsidR="00D02802">
        <w:rPr>
          <w:rFonts w:hint="eastAsia"/>
        </w:rPr>
        <w:t>緊急應變處理程序</w:t>
      </w:r>
      <w:r w:rsidR="004205A0">
        <w:rPr>
          <w:rFonts w:hint="eastAsia"/>
        </w:rPr>
        <w:t>，</w:t>
      </w:r>
      <w:r w:rsidR="00D02802">
        <w:rPr>
          <w:rFonts w:hint="eastAsia"/>
        </w:rPr>
        <w:t>應依意外事件種類不同分別制定處理程序</w:t>
      </w:r>
      <w:r w:rsidR="00541B7F">
        <w:rPr>
          <w:rFonts w:hint="eastAsia"/>
        </w:rPr>
        <w:t>:</w:t>
      </w:r>
    </w:p>
    <w:p w:rsidR="003D0505" w:rsidRDefault="003D0505" w:rsidP="00541B7F">
      <w:pPr>
        <w:ind w:leftChars="472" w:left="1133"/>
      </w:pPr>
      <w:r>
        <w:rPr>
          <w:rFonts w:hint="eastAsia"/>
        </w:rPr>
        <w:t>2.2.5.1</w:t>
      </w:r>
      <w:r>
        <w:rPr>
          <w:rFonts w:hint="eastAsia"/>
        </w:rPr>
        <w:t>個人傷害或暴露</w:t>
      </w:r>
      <w:r w:rsidR="00541B7F">
        <w:rPr>
          <w:rFonts w:hint="eastAsia"/>
        </w:rPr>
        <w:t>。</w:t>
      </w:r>
    </w:p>
    <w:p w:rsidR="00D02802" w:rsidRDefault="003D0505" w:rsidP="00541B7F">
      <w:pPr>
        <w:ind w:leftChars="472" w:left="1133"/>
      </w:pPr>
      <w:r>
        <w:rPr>
          <w:rFonts w:hint="eastAsia"/>
        </w:rPr>
        <w:t xml:space="preserve">2.2.5.2 </w:t>
      </w:r>
      <w:r>
        <w:rPr>
          <w:rFonts w:hint="eastAsia"/>
        </w:rPr>
        <w:t>感染性生物材料溢出、噴濺、離心管破裂等意外狀況之處理</w:t>
      </w:r>
      <w:r w:rsidR="00541B7F">
        <w:rPr>
          <w:rFonts w:hint="eastAsia"/>
        </w:rPr>
        <w:t>。</w:t>
      </w:r>
    </w:p>
    <w:p w:rsidR="003D0505" w:rsidRDefault="003D0505" w:rsidP="00541B7F">
      <w:pPr>
        <w:ind w:leftChars="472" w:left="1133"/>
      </w:pPr>
      <w:r>
        <w:rPr>
          <w:rFonts w:hint="eastAsia"/>
        </w:rPr>
        <w:t xml:space="preserve">2.2.5.3 </w:t>
      </w:r>
      <w:r>
        <w:rPr>
          <w:rFonts w:hint="eastAsia"/>
        </w:rPr>
        <w:t>停電、水災、火災、地震等災害發生時之處理</w:t>
      </w:r>
      <w:r w:rsidR="00541B7F">
        <w:rPr>
          <w:rFonts w:hint="eastAsia"/>
        </w:rPr>
        <w:t>。</w:t>
      </w:r>
    </w:p>
    <w:p w:rsidR="003D0505" w:rsidRDefault="003D0505" w:rsidP="00541B7F">
      <w:pPr>
        <w:ind w:leftChars="236" w:left="1132" w:hangingChars="236" w:hanging="566"/>
      </w:pPr>
      <w:r>
        <w:rPr>
          <w:rFonts w:hint="eastAsia"/>
        </w:rPr>
        <w:t xml:space="preserve">2.2.6 </w:t>
      </w:r>
      <w:r w:rsidR="0024156C">
        <w:rPr>
          <w:rFonts w:hint="eastAsia"/>
        </w:rPr>
        <w:t>災害</w:t>
      </w:r>
      <w:r>
        <w:rPr>
          <w:rFonts w:hint="eastAsia"/>
        </w:rPr>
        <w:t>通報程序</w:t>
      </w:r>
      <w:r>
        <w:rPr>
          <w:rFonts w:hint="eastAsia"/>
        </w:rPr>
        <w:t>:</w:t>
      </w:r>
      <w:r>
        <w:rPr>
          <w:rFonts w:hint="eastAsia"/>
        </w:rPr>
        <w:t>包含通報</w:t>
      </w:r>
      <w:r w:rsidR="00A94BA6">
        <w:rPr>
          <w:rFonts w:hint="eastAsia"/>
        </w:rPr>
        <w:t>說明內容</w:t>
      </w:r>
      <w:r>
        <w:rPr>
          <w:rFonts w:hint="eastAsia"/>
        </w:rPr>
        <w:t>、連絡電話。</w:t>
      </w:r>
    </w:p>
    <w:p w:rsidR="003D0505" w:rsidRDefault="003D0505" w:rsidP="00541B7F">
      <w:pPr>
        <w:ind w:leftChars="236" w:left="1132" w:hangingChars="236" w:hanging="566"/>
      </w:pPr>
      <w:r>
        <w:rPr>
          <w:rFonts w:hint="eastAsia"/>
        </w:rPr>
        <w:t xml:space="preserve">2.2.7 </w:t>
      </w:r>
      <w:r>
        <w:rPr>
          <w:rFonts w:hint="eastAsia"/>
        </w:rPr>
        <w:t>疏散動線規劃</w:t>
      </w:r>
      <w:r w:rsidR="00541B7F">
        <w:rPr>
          <w:rFonts w:hint="eastAsia"/>
        </w:rPr>
        <w:t>。</w:t>
      </w:r>
    </w:p>
    <w:p w:rsidR="003D0505" w:rsidRDefault="003D0505" w:rsidP="00541B7F">
      <w:pPr>
        <w:ind w:leftChars="236" w:left="1132" w:hangingChars="236" w:hanging="566"/>
      </w:pPr>
      <w:r>
        <w:rPr>
          <w:rFonts w:hint="eastAsia"/>
        </w:rPr>
        <w:t>2.2.8</w:t>
      </w:r>
      <w:r>
        <w:rPr>
          <w:rFonts w:hint="eastAsia"/>
        </w:rPr>
        <w:t>受感染人員之清潔消毒及醫療救援</w:t>
      </w:r>
      <w:r w:rsidR="00541B7F">
        <w:rPr>
          <w:rFonts w:hint="eastAsia"/>
        </w:rPr>
        <w:t>。</w:t>
      </w:r>
    </w:p>
    <w:p w:rsidR="003D0505" w:rsidRDefault="003D0505" w:rsidP="00541B7F">
      <w:pPr>
        <w:ind w:leftChars="236" w:left="1132" w:hangingChars="236" w:hanging="566"/>
      </w:pPr>
      <w:r>
        <w:rPr>
          <w:rFonts w:hint="eastAsia"/>
        </w:rPr>
        <w:t>2.2.</w:t>
      </w:r>
      <w:r w:rsidR="0024156C">
        <w:rPr>
          <w:rFonts w:hint="eastAsia"/>
        </w:rPr>
        <w:t>9</w:t>
      </w:r>
      <w:r w:rsidR="0024156C">
        <w:rPr>
          <w:rFonts w:hint="eastAsia"/>
        </w:rPr>
        <w:t>災後檢討及通報</w:t>
      </w:r>
      <w:r w:rsidR="00541B7F">
        <w:rPr>
          <w:rFonts w:hint="eastAsia"/>
        </w:rPr>
        <w:t>。</w:t>
      </w:r>
    </w:p>
    <w:p w:rsidR="0024156C" w:rsidRDefault="0024156C">
      <w:pPr>
        <w:rPr>
          <w:shd w:val="pct15" w:color="auto" w:fill="FFFFFF"/>
        </w:rPr>
      </w:pPr>
      <w:r>
        <w:rPr>
          <w:rFonts w:hint="eastAsia"/>
        </w:rPr>
        <w:t xml:space="preserve">3 </w:t>
      </w:r>
      <w:r w:rsidR="00EB7E92" w:rsidRPr="00EB7E92">
        <w:rPr>
          <w:rFonts w:hint="eastAsia"/>
          <w:shd w:val="pct15" w:color="auto" w:fill="FFFFFF"/>
        </w:rPr>
        <w:t>生物安全意外事件通報處理</w:t>
      </w:r>
    </w:p>
    <w:p w:rsidR="00EB7E92" w:rsidRDefault="00EB7E92" w:rsidP="00541B7F">
      <w:pPr>
        <w:ind w:leftChars="59" w:left="567" w:hangingChars="177" w:hanging="425"/>
      </w:pPr>
      <w:r>
        <w:rPr>
          <w:rFonts w:hint="eastAsia"/>
        </w:rPr>
        <w:t>3.1</w:t>
      </w:r>
      <w:r w:rsidR="004505DF">
        <w:rPr>
          <w:rFonts w:hint="eastAsia"/>
        </w:rPr>
        <w:t>當</w:t>
      </w:r>
      <w:r w:rsidR="004505DF">
        <w:rPr>
          <w:rFonts w:hint="eastAsia"/>
        </w:rPr>
        <w:t>BSL2</w:t>
      </w:r>
      <w:r w:rsidR="004505DF">
        <w:rPr>
          <w:rFonts w:hint="eastAsia"/>
        </w:rPr>
        <w:t>實驗室發生生物安全意外事件，</w:t>
      </w:r>
      <w:r w:rsidR="00740E4D">
        <w:rPr>
          <w:rFonts w:hint="eastAsia"/>
        </w:rPr>
        <w:t>當事人</w:t>
      </w:r>
      <w:r w:rsidR="004505DF">
        <w:rPr>
          <w:rFonts w:hint="eastAsia"/>
        </w:rPr>
        <w:t>應依該實驗室</w:t>
      </w:r>
      <w:r w:rsidR="004205A0">
        <w:rPr>
          <w:rFonts w:hint="eastAsia"/>
        </w:rPr>
        <w:t>生物安全</w:t>
      </w:r>
      <w:r w:rsidR="004505DF" w:rsidRPr="004505DF">
        <w:rPr>
          <w:rFonts w:hint="eastAsia"/>
        </w:rPr>
        <w:t>緊急應變計畫</w:t>
      </w:r>
      <w:r w:rsidR="00740E4D">
        <w:rPr>
          <w:rFonts w:hint="eastAsia"/>
        </w:rPr>
        <w:t>處理</w:t>
      </w:r>
      <w:r w:rsidR="00153086">
        <w:rPr>
          <w:rFonts w:hint="eastAsia"/>
        </w:rPr>
        <w:t>、</w:t>
      </w:r>
      <w:r w:rsidR="00740E4D">
        <w:rPr>
          <w:rFonts w:hint="eastAsia"/>
        </w:rPr>
        <w:t>通報</w:t>
      </w:r>
      <w:r w:rsidR="004A5F5B">
        <w:rPr>
          <w:rFonts w:hint="eastAsia"/>
        </w:rPr>
        <w:t>本校</w:t>
      </w:r>
      <w:proofErr w:type="gramStart"/>
      <w:r w:rsidR="004A5F5B">
        <w:rPr>
          <w:rFonts w:hint="eastAsia"/>
        </w:rPr>
        <w:t>校</w:t>
      </w:r>
      <w:proofErr w:type="gramEnd"/>
      <w:r w:rsidR="004A5F5B">
        <w:rPr>
          <w:rFonts w:hint="eastAsia"/>
        </w:rPr>
        <w:t>安中心，並依意外事件危害等級通報</w:t>
      </w:r>
      <w:r w:rsidR="00740E4D">
        <w:rPr>
          <w:rFonts w:hint="eastAsia"/>
        </w:rPr>
        <w:t>生安會。</w:t>
      </w:r>
    </w:p>
    <w:p w:rsidR="00A01FC3" w:rsidRDefault="00A01FC3" w:rsidP="00541B7F">
      <w:pPr>
        <w:ind w:leftChars="59" w:left="567" w:hangingChars="177" w:hanging="425"/>
      </w:pPr>
      <w:r>
        <w:rPr>
          <w:rFonts w:hint="eastAsia"/>
        </w:rPr>
        <w:t xml:space="preserve">3.2 </w:t>
      </w:r>
      <w:r>
        <w:rPr>
          <w:rFonts w:hint="eastAsia"/>
        </w:rPr>
        <w:t>本校</w:t>
      </w:r>
      <w:proofErr w:type="gramStart"/>
      <w:r>
        <w:rPr>
          <w:rFonts w:hint="eastAsia"/>
        </w:rPr>
        <w:t>校</w:t>
      </w:r>
      <w:proofErr w:type="gramEnd"/>
      <w:r>
        <w:rPr>
          <w:rFonts w:hint="eastAsia"/>
        </w:rPr>
        <w:t>安通報聯絡專線</w:t>
      </w:r>
      <w:r>
        <w:rPr>
          <w:rFonts w:hint="eastAsia"/>
        </w:rPr>
        <w:t>:03-9364006</w:t>
      </w:r>
      <w:r>
        <w:rPr>
          <w:rFonts w:hint="eastAsia"/>
        </w:rPr>
        <w:t>，傳真</w:t>
      </w:r>
      <w:r>
        <w:rPr>
          <w:rFonts w:hint="eastAsia"/>
        </w:rPr>
        <w:t>:</w:t>
      </w:r>
      <w:r w:rsidR="00A94BA6">
        <w:rPr>
          <w:rFonts w:hint="eastAsia"/>
        </w:rPr>
        <w:t>03-9310387</w:t>
      </w:r>
      <w:r w:rsidR="00A94BA6">
        <w:rPr>
          <w:rFonts w:hint="eastAsia"/>
        </w:rPr>
        <w:t>。</w:t>
      </w:r>
    </w:p>
    <w:p w:rsidR="00A94BA6" w:rsidRDefault="00A94BA6" w:rsidP="00541B7F">
      <w:pPr>
        <w:ind w:leftChars="59" w:left="567" w:hangingChars="177" w:hanging="425"/>
      </w:pPr>
      <w:r>
        <w:rPr>
          <w:rFonts w:hint="eastAsia"/>
        </w:rPr>
        <w:t xml:space="preserve">3.3 </w:t>
      </w:r>
      <w:r>
        <w:rPr>
          <w:rFonts w:hint="eastAsia"/>
        </w:rPr>
        <w:t>實驗室人員需提供</w:t>
      </w:r>
      <w:r w:rsidR="00541B7F">
        <w:rPr>
          <w:rFonts w:hint="eastAsia"/>
        </w:rPr>
        <w:t>協助</w:t>
      </w:r>
      <w:r>
        <w:rPr>
          <w:rFonts w:hint="eastAsia"/>
        </w:rPr>
        <w:t>救災人員</w:t>
      </w:r>
      <w:r w:rsidR="00541B7F">
        <w:rPr>
          <w:rFonts w:hint="eastAsia"/>
        </w:rPr>
        <w:t>該意外現場之設備、生物材料、化學物質等資訊。</w:t>
      </w:r>
    </w:p>
    <w:p w:rsidR="00740E4D" w:rsidRDefault="00740E4D" w:rsidP="00541B7F">
      <w:pPr>
        <w:ind w:leftChars="59" w:left="567" w:hangingChars="177" w:hanging="425"/>
      </w:pPr>
      <w:r>
        <w:rPr>
          <w:rFonts w:hint="eastAsia"/>
        </w:rPr>
        <w:t>3.</w:t>
      </w:r>
      <w:r w:rsidR="00A94BA6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生物安全意外事件危害等級分為三級，其通報與處理說明如下</w:t>
      </w:r>
      <w:r>
        <w:rPr>
          <w:rFonts w:hint="eastAsia"/>
        </w:rPr>
        <w:t>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55"/>
        <w:gridCol w:w="1672"/>
        <w:gridCol w:w="1672"/>
        <w:gridCol w:w="1673"/>
        <w:gridCol w:w="1673"/>
      </w:tblGrid>
      <w:tr w:rsidR="00740E4D" w:rsidRPr="004A5F5B" w:rsidTr="00740E4D">
        <w:tc>
          <w:tcPr>
            <w:tcW w:w="855" w:type="dxa"/>
          </w:tcPr>
          <w:p w:rsidR="00740E4D" w:rsidRPr="004A5F5B" w:rsidRDefault="00740E4D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危害等級</w:t>
            </w:r>
          </w:p>
        </w:tc>
        <w:tc>
          <w:tcPr>
            <w:tcW w:w="1672" w:type="dxa"/>
          </w:tcPr>
          <w:p w:rsidR="00740E4D" w:rsidRPr="004A5F5B" w:rsidRDefault="00740E4D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說明</w:t>
            </w:r>
          </w:p>
        </w:tc>
        <w:tc>
          <w:tcPr>
            <w:tcW w:w="1672" w:type="dxa"/>
          </w:tcPr>
          <w:p w:rsidR="00740E4D" w:rsidRPr="004A5F5B" w:rsidRDefault="00740E4D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通報</w:t>
            </w:r>
          </w:p>
        </w:tc>
        <w:tc>
          <w:tcPr>
            <w:tcW w:w="1673" w:type="dxa"/>
          </w:tcPr>
          <w:p w:rsidR="00740E4D" w:rsidRPr="004A5F5B" w:rsidRDefault="00740E4D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範例</w:t>
            </w:r>
          </w:p>
        </w:tc>
        <w:tc>
          <w:tcPr>
            <w:tcW w:w="1673" w:type="dxa"/>
          </w:tcPr>
          <w:p w:rsidR="00740E4D" w:rsidRPr="004A5F5B" w:rsidRDefault="00740E4D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處理</w:t>
            </w:r>
          </w:p>
        </w:tc>
      </w:tr>
      <w:tr w:rsidR="004A5F5B" w:rsidRPr="004A5F5B" w:rsidTr="00424485">
        <w:tc>
          <w:tcPr>
            <w:tcW w:w="855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低度</w:t>
            </w:r>
          </w:p>
        </w:tc>
        <w:tc>
          <w:tcPr>
            <w:tcW w:w="1672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感染性生物材料洩漏局限於實驗室安全設備內，致有感染或危害工作人員之虞。</w:t>
            </w:r>
          </w:p>
        </w:tc>
        <w:tc>
          <w:tcPr>
            <w:tcW w:w="1672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當事人應向實驗室主管報告，並留存書面紀錄備查。</w:t>
            </w:r>
          </w:p>
        </w:tc>
        <w:tc>
          <w:tcPr>
            <w:tcW w:w="1673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 xml:space="preserve">1. </w:t>
            </w:r>
            <w:r w:rsidRPr="004A5F5B">
              <w:rPr>
                <w:rFonts w:hint="eastAsia"/>
                <w:sz w:val="20"/>
              </w:rPr>
              <w:t>於生物</w:t>
            </w:r>
            <w:proofErr w:type="gramStart"/>
            <w:r w:rsidRPr="004A5F5B">
              <w:rPr>
                <w:rFonts w:hint="eastAsia"/>
                <w:sz w:val="20"/>
              </w:rPr>
              <w:t>安全櫃</w:t>
            </w:r>
            <w:proofErr w:type="gramEnd"/>
            <w:r w:rsidRPr="004A5F5B">
              <w:rPr>
                <w:rFonts w:hint="eastAsia"/>
                <w:sz w:val="20"/>
              </w:rPr>
              <w:t>內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操作感染性材料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之溢出或</w:t>
            </w:r>
            <w:proofErr w:type="gramStart"/>
            <w:r w:rsidRPr="004A5F5B">
              <w:rPr>
                <w:rFonts w:hint="eastAsia"/>
                <w:sz w:val="20"/>
              </w:rPr>
              <w:t>翻灑。</w:t>
            </w:r>
            <w:proofErr w:type="gramEnd"/>
            <w:r w:rsidRPr="004A5F5B">
              <w:rPr>
                <w:rFonts w:hint="eastAsia"/>
                <w:sz w:val="20"/>
              </w:rPr>
              <w:t xml:space="preserve"> 2. </w:t>
            </w:r>
            <w:r w:rsidRPr="004A5F5B">
              <w:rPr>
                <w:rFonts w:hint="eastAsia"/>
                <w:sz w:val="20"/>
              </w:rPr>
              <w:t>離心時，發生離心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管破裂。</w:t>
            </w:r>
          </w:p>
        </w:tc>
        <w:tc>
          <w:tcPr>
            <w:tcW w:w="1673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依該實驗室生物安全緊急應變計畫處理</w:t>
            </w:r>
          </w:p>
        </w:tc>
      </w:tr>
      <w:tr w:rsidR="004A5F5B" w:rsidRPr="004A5F5B" w:rsidTr="00182092">
        <w:tc>
          <w:tcPr>
            <w:tcW w:w="855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中度</w:t>
            </w:r>
          </w:p>
        </w:tc>
        <w:tc>
          <w:tcPr>
            <w:tcW w:w="1672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感染性生物材料洩漏局限於實驗</w:t>
            </w:r>
            <w:r w:rsidRPr="004A5F5B">
              <w:rPr>
                <w:rFonts w:hint="eastAsia"/>
                <w:sz w:val="20"/>
              </w:rPr>
              <w:lastRenderedPageBreak/>
              <w:t>室、保存場所以內區域，致有感染或危害工作人員之虞。</w:t>
            </w:r>
          </w:p>
        </w:tc>
        <w:tc>
          <w:tcPr>
            <w:tcW w:w="1672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lastRenderedPageBreak/>
              <w:t xml:space="preserve">1. </w:t>
            </w:r>
            <w:r w:rsidRPr="004A5F5B">
              <w:rPr>
                <w:rFonts w:hint="eastAsia"/>
                <w:sz w:val="20"/>
              </w:rPr>
              <w:t>當事人應立即向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實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驗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室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主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lastRenderedPageBreak/>
              <w:t>管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報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告，並留存書面紀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錄備查。</w:t>
            </w:r>
            <w:r w:rsidRPr="004A5F5B">
              <w:rPr>
                <w:rFonts w:hint="eastAsia"/>
                <w:sz w:val="20"/>
              </w:rPr>
              <w:t xml:space="preserve"> 2. </w:t>
            </w:r>
            <w:r w:rsidRPr="004A5F5B">
              <w:rPr>
                <w:rFonts w:hint="eastAsia"/>
                <w:sz w:val="20"/>
              </w:rPr>
              <w:t>實驗室主管應向生安會報告。</w:t>
            </w:r>
            <w:r w:rsidRPr="004A5F5B">
              <w:rPr>
                <w:rFonts w:hint="eastAsia"/>
                <w:sz w:val="20"/>
              </w:rPr>
              <w:t xml:space="preserve"> 3.</w:t>
            </w:r>
            <w:r w:rsidRPr="004A5F5B">
              <w:rPr>
                <w:rFonts w:hint="eastAsia"/>
                <w:sz w:val="20"/>
              </w:rPr>
              <w:t>疑似有實驗室人員感染時，應向</w:t>
            </w:r>
            <w:r w:rsidR="00A01FC3">
              <w:rPr>
                <w:rFonts w:hint="eastAsia"/>
                <w:sz w:val="20"/>
              </w:rPr>
              <w:t>宜蘭縣政府衛生局</w:t>
            </w:r>
            <w:r w:rsidRPr="004A5F5B">
              <w:rPr>
                <w:rFonts w:hint="eastAsia"/>
                <w:sz w:val="20"/>
              </w:rPr>
              <w:t>通報，並副知</w:t>
            </w:r>
            <w:proofErr w:type="gramStart"/>
            <w:r w:rsidR="00A01FC3">
              <w:rPr>
                <w:rFonts w:hint="eastAsia"/>
                <w:sz w:val="20"/>
              </w:rPr>
              <w:t>疾管署</w:t>
            </w:r>
            <w:proofErr w:type="gramEnd"/>
            <w:r w:rsidRPr="004A5F5B">
              <w:rPr>
                <w:rFonts w:hint="eastAsia"/>
                <w:sz w:val="20"/>
              </w:rPr>
              <w:t>。</w:t>
            </w:r>
          </w:p>
        </w:tc>
        <w:tc>
          <w:tcPr>
            <w:tcW w:w="1673" w:type="dxa"/>
          </w:tcPr>
          <w:p w:rsidR="004A5F5B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lastRenderedPageBreak/>
              <w:t xml:space="preserve">1. </w:t>
            </w:r>
            <w:r w:rsidRPr="004A5F5B">
              <w:rPr>
                <w:rFonts w:hint="eastAsia"/>
                <w:sz w:val="20"/>
              </w:rPr>
              <w:t>於生物</w:t>
            </w:r>
            <w:proofErr w:type="gramStart"/>
            <w:r w:rsidRPr="004A5F5B">
              <w:rPr>
                <w:rFonts w:hint="eastAsia"/>
                <w:sz w:val="20"/>
              </w:rPr>
              <w:t>安全櫃操</w:t>
            </w:r>
            <w:proofErr w:type="gramEnd"/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作感染性材</w:t>
            </w:r>
            <w:r w:rsidRPr="004A5F5B">
              <w:rPr>
                <w:rFonts w:hint="eastAsia"/>
                <w:sz w:val="20"/>
              </w:rPr>
              <w:lastRenderedPageBreak/>
              <w:t>料過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程中，因風機異常</w:t>
            </w:r>
            <w:r w:rsidRPr="004A5F5B">
              <w:rPr>
                <w:rFonts w:hint="eastAsia"/>
                <w:sz w:val="20"/>
              </w:rPr>
              <w:t xml:space="preserve"> </w:t>
            </w:r>
            <w:proofErr w:type="gramStart"/>
            <w:r w:rsidRPr="004A5F5B">
              <w:rPr>
                <w:rFonts w:hint="eastAsia"/>
                <w:sz w:val="20"/>
              </w:rPr>
              <w:t>產生正壓</w:t>
            </w:r>
            <w:proofErr w:type="gramEnd"/>
            <w:r w:rsidRPr="004A5F5B">
              <w:rPr>
                <w:rFonts w:hint="eastAsia"/>
                <w:sz w:val="20"/>
              </w:rPr>
              <w:t>，造成感</w:t>
            </w:r>
            <w:r w:rsidRPr="004A5F5B">
              <w:rPr>
                <w:rFonts w:hint="eastAsia"/>
                <w:sz w:val="20"/>
              </w:rPr>
              <w:t xml:space="preserve"> </w:t>
            </w:r>
            <w:proofErr w:type="gramStart"/>
            <w:r w:rsidRPr="004A5F5B">
              <w:rPr>
                <w:rFonts w:hint="eastAsia"/>
                <w:sz w:val="20"/>
              </w:rPr>
              <w:t>染性材料</w:t>
            </w:r>
            <w:proofErr w:type="gramEnd"/>
            <w:r w:rsidRPr="004A5F5B">
              <w:rPr>
                <w:rFonts w:hint="eastAsia"/>
                <w:sz w:val="20"/>
              </w:rPr>
              <w:t>逸散到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實驗室區域。</w:t>
            </w:r>
            <w:r w:rsidRPr="004A5F5B">
              <w:rPr>
                <w:rFonts w:hint="eastAsia"/>
                <w:sz w:val="20"/>
              </w:rPr>
              <w:t xml:space="preserve"> 2. </w:t>
            </w:r>
            <w:r w:rsidRPr="004A5F5B">
              <w:rPr>
                <w:rFonts w:hint="eastAsia"/>
                <w:sz w:val="20"/>
              </w:rPr>
              <w:t>操作感染性材料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不慎噴濺至人員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身上。</w:t>
            </w:r>
            <w:r w:rsidRPr="004A5F5B">
              <w:rPr>
                <w:rFonts w:hint="eastAsia"/>
                <w:sz w:val="20"/>
              </w:rPr>
              <w:t xml:space="preserve"> 3. </w:t>
            </w:r>
            <w:r w:rsidRPr="004A5F5B">
              <w:rPr>
                <w:rFonts w:hint="eastAsia"/>
                <w:sz w:val="20"/>
              </w:rPr>
              <w:t>拿取感染性材料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時，不慎掉落地板</w:t>
            </w:r>
            <w:r w:rsidRPr="004A5F5B">
              <w:rPr>
                <w:rFonts w:hint="eastAsia"/>
                <w:sz w:val="20"/>
              </w:rPr>
              <w:t xml:space="preserve"> </w:t>
            </w:r>
            <w:proofErr w:type="gramStart"/>
            <w:r w:rsidRPr="004A5F5B">
              <w:rPr>
                <w:rFonts w:hint="eastAsia"/>
                <w:sz w:val="20"/>
              </w:rPr>
              <w:t>並濺灑出來</w:t>
            </w:r>
            <w:proofErr w:type="gramEnd"/>
            <w:r w:rsidRPr="004A5F5B">
              <w:rPr>
                <w:rFonts w:hint="eastAsia"/>
                <w:sz w:val="20"/>
              </w:rPr>
              <w:t>。</w:t>
            </w:r>
          </w:p>
        </w:tc>
        <w:tc>
          <w:tcPr>
            <w:tcW w:w="1673" w:type="dxa"/>
          </w:tcPr>
          <w:p w:rsidR="004A5F5B" w:rsidRPr="004A5F5B" w:rsidRDefault="004A5F5B" w:rsidP="00A01FC3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lastRenderedPageBreak/>
              <w:t xml:space="preserve">1. </w:t>
            </w:r>
            <w:r w:rsidRPr="004A5F5B">
              <w:rPr>
                <w:rFonts w:hint="eastAsia"/>
                <w:sz w:val="20"/>
              </w:rPr>
              <w:t>依</w:t>
            </w:r>
            <w:r>
              <w:rPr>
                <w:rFonts w:hint="eastAsia"/>
                <w:sz w:val="20"/>
              </w:rPr>
              <w:t>該</w:t>
            </w:r>
            <w:r w:rsidRPr="004A5F5B">
              <w:rPr>
                <w:rFonts w:hint="eastAsia"/>
                <w:sz w:val="20"/>
              </w:rPr>
              <w:t>實驗室生</w:t>
            </w:r>
            <w:r w:rsidRPr="004A5F5B">
              <w:rPr>
                <w:rFonts w:hint="eastAsia"/>
                <w:sz w:val="20"/>
              </w:rPr>
              <w:t xml:space="preserve"> </w:t>
            </w:r>
            <w:r w:rsidRPr="004A5F5B">
              <w:rPr>
                <w:rFonts w:hint="eastAsia"/>
                <w:sz w:val="20"/>
              </w:rPr>
              <w:t>物安全緊急應變</w:t>
            </w:r>
            <w:r w:rsidRPr="004A5F5B">
              <w:rPr>
                <w:rFonts w:hint="eastAsia"/>
                <w:sz w:val="20"/>
              </w:rPr>
              <w:lastRenderedPageBreak/>
              <w:t>計畫處理。</w:t>
            </w:r>
            <w:r w:rsidRPr="004A5F5B">
              <w:rPr>
                <w:rFonts w:hint="eastAsia"/>
                <w:sz w:val="20"/>
              </w:rPr>
              <w:t xml:space="preserve"> 2. </w:t>
            </w:r>
            <w:r w:rsidRPr="004A5F5B">
              <w:rPr>
                <w:rFonts w:hint="eastAsia"/>
                <w:sz w:val="20"/>
              </w:rPr>
              <w:t>對疑似遭受感染人員進行必要之處置，經檢驗或症狀觀察確認已遭受感染時，應對其進行醫學治</w:t>
            </w:r>
            <w:r>
              <w:rPr>
                <w:rFonts w:hint="eastAsia"/>
                <w:sz w:val="20"/>
              </w:rPr>
              <w:t>療</w:t>
            </w:r>
            <w:r w:rsidRPr="004A5F5B">
              <w:rPr>
                <w:rFonts w:hint="eastAsia"/>
                <w:sz w:val="20"/>
              </w:rPr>
              <w:t>。</w:t>
            </w:r>
            <w:r w:rsidRPr="004A5F5B">
              <w:rPr>
                <w:rFonts w:hint="eastAsia"/>
                <w:sz w:val="20"/>
              </w:rPr>
              <w:t xml:space="preserve"> 3.</w:t>
            </w:r>
            <w:r w:rsidR="00A01FC3">
              <w:rPr>
                <w:rFonts w:hint="eastAsia"/>
                <w:sz w:val="20"/>
              </w:rPr>
              <w:t>視主管機</w:t>
            </w:r>
            <w:r w:rsidR="00EC5472">
              <w:rPr>
                <w:rFonts w:hint="eastAsia"/>
                <w:sz w:val="20"/>
              </w:rPr>
              <w:t>關</w:t>
            </w:r>
            <w:r w:rsidR="00A01FC3">
              <w:rPr>
                <w:rFonts w:hint="eastAsia"/>
                <w:sz w:val="20"/>
              </w:rPr>
              <w:t>要求，</w:t>
            </w:r>
            <w:r w:rsidRPr="004A5F5B">
              <w:rPr>
                <w:rFonts w:hint="eastAsia"/>
                <w:sz w:val="20"/>
              </w:rPr>
              <w:t>回報實驗室感染事件之處理及改善措施。</w:t>
            </w:r>
          </w:p>
        </w:tc>
      </w:tr>
      <w:tr w:rsidR="00740E4D" w:rsidRPr="004A5F5B" w:rsidTr="00740E4D">
        <w:tc>
          <w:tcPr>
            <w:tcW w:w="855" w:type="dxa"/>
          </w:tcPr>
          <w:p w:rsidR="00740E4D" w:rsidRPr="004A5F5B" w:rsidRDefault="00740E4D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lastRenderedPageBreak/>
              <w:t>高度</w:t>
            </w:r>
          </w:p>
        </w:tc>
        <w:tc>
          <w:tcPr>
            <w:tcW w:w="1672" w:type="dxa"/>
          </w:tcPr>
          <w:p w:rsidR="00740E4D" w:rsidRPr="004A5F5B" w:rsidRDefault="004A5F5B" w:rsidP="004A5F5B">
            <w:pPr>
              <w:spacing w:line="0" w:lineRule="atLeast"/>
              <w:rPr>
                <w:sz w:val="20"/>
              </w:rPr>
            </w:pPr>
            <w:r w:rsidRPr="004A5F5B">
              <w:rPr>
                <w:rFonts w:hint="eastAsia"/>
                <w:sz w:val="20"/>
              </w:rPr>
              <w:t>感染性生物材料洩漏至實驗室、保存場所以外區域，致有感染或危害工作人員、其他部門或週遭社區民眾之虞。</w:t>
            </w:r>
          </w:p>
        </w:tc>
        <w:tc>
          <w:tcPr>
            <w:tcW w:w="1672" w:type="dxa"/>
          </w:tcPr>
          <w:p w:rsidR="00740E4D" w:rsidRPr="004A5F5B" w:rsidRDefault="00A01FC3" w:rsidP="00A01FC3">
            <w:pPr>
              <w:spacing w:line="0" w:lineRule="atLeast"/>
              <w:rPr>
                <w:sz w:val="20"/>
              </w:rPr>
            </w:pPr>
            <w:r w:rsidRPr="00A01FC3">
              <w:rPr>
                <w:rFonts w:hint="eastAsia"/>
                <w:sz w:val="20"/>
              </w:rPr>
              <w:t>1.</w:t>
            </w:r>
            <w:r w:rsidRPr="00A01FC3">
              <w:rPr>
                <w:rFonts w:hint="eastAsia"/>
                <w:sz w:val="20"/>
              </w:rPr>
              <w:t>當事人或發現者應立即向實驗室主管報告，並留存書面紀錄備查。</w:t>
            </w:r>
            <w:r w:rsidRPr="00A01FC3">
              <w:rPr>
                <w:rFonts w:hint="eastAsia"/>
                <w:sz w:val="20"/>
              </w:rPr>
              <w:t xml:space="preserve"> 2.</w:t>
            </w:r>
            <w:r w:rsidRPr="00A01FC3">
              <w:rPr>
                <w:rFonts w:hint="eastAsia"/>
                <w:sz w:val="20"/>
              </w:rPr>
              <w:t>實驗室主管應立即向生安會報告。</w:t>
            </w:r>
            <w:r w:rsidRPr="00A01FC3">
              <w:rPr>
                <w:rFonts w:hint="eastAsia"/>
                <w:sz w:val="20"/>
              </w:rPr>
              <w:t xml:space="preserve"> 3.</w:t>
            </w:r>
            <w:r>
              <w:rPr>
                <w:rFonts w:hint="eastAsia"/>
                <w:sz w:val="20"/>
              </w:rPr>
              <w:t>生安會</w:t>
            </w:r>
            <w:r w:rsidRPr="00A01FC3">
              <w:rPr>
                <w:rFonts w:hint="eastAsia"/>
                <w:sz w:val="20"/>
              </w:rPr>
              <w:t>應於</w:t>
            </w:r>
            <w:r>
              <w:rPr>
                <w:rFonts w:hint="eastAsia"/>
                <w:sz w:val="20"/>
              </w:rPr>
              <w:t>24</w:t>
            </w:r>
            <w:r w:rsidRPr="00A01FC3">
              <w:rPr>
                <w:rFonts w:hint="eastAsia"/>
                <w:sz w:val="20"/>
              </w:rPr>
              <w:t>小時內向</w:t>
            </w:r>
            <w:r>
              <w:rPr>
                <w:rFonts w:hint="eastAsia"/>
                <w:sz w:val="20"/>
              </w:rPr>
              <w:t>宜蘭縣政府衛生局</w:t>
            </w:r>
            <w:r w:rsidRPr="00A01FC3">
              <w:rPr>
                <w:rFonts w:hint="eastAsia"/>
                <w:sz w:val="20"/>
              </w:rPr>
              <w:t>及</w:t>
            </w:r>
            <w:proofErr w:type="gramStart"/>
            <w:r>
              <w:rPr>
                <w:rFonts w:hint="eastAsia"/>
                <w:sz w:val="20"/>
              </w:rPr>
              <w:t>疾管署</w:t>
            </w:r>
            <w:r w:rsidRPr="00A01FC3">
              <w:rPr>
                <w:rFonts w:hint="eastAsia"/>
                <w:sz w:val="20"/>
              </w:rPr>
              <w:t>通報</w:t>
            </w:r>
            <w:proofErr w:type="gramEnd"/>
            <w:r w:rsidRPr="00A01FC3">
              <w:rPr>
                <w:rFonts w:hint="eastAsia"/>
                <w:sz w:val="20"/>
              </w:rPr>
              <w:t>。</w:t>
            </w:r>
          </w:p>
        </w:tc>
        <w:tc>
          <w:tcPr>
            <w:tcW w:w="1673" w:type="dxa"/>
          </w:tcPr>
          <w:p w:rsidR="00740E4D" w:rsidRPr="004A5F5B" w:rsidRDefault="00A01FC3" w:rsidP="004A5F5B">
            <w:pPr>
              <w:spacing w:line="0" w:lineRule="atLeast"/>
              <w:rPr>
                <w:sz w:val="20"/>
              </w:rPr>
            </w:pPr>
            <w:r w:rsidRPr="00A01FC3">
              <w:rPr>
                <w:rFonts w:hint="eastAsia"/>
                <w:sz w:val="20"/>
              </w:rPr>
              <w:t xml:space="preserve">1. </w:t>
            </w:r>
            <w:r w:rsidRPr="00A01FC3">
              <w:rPr>
                <w:rFonts w:hint="eastAsia"/>
                <w:sz w:val="20"/>
              </w:rPr>
              <w:t>地震、水災等災害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造成感染性材料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逸散出實驗室以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外區域。</w:t>
            </w:r>
            <w:r w:rsidRPr="00A01FC3">
              <w:rPr>
                <w:rFonts w:hint="eastAsia"/>
                <w:sz w:val="20"/>
              </w:rPr>
              <w:t xml:space="preserve"> 2. </w:t>
            </w:r>
            <w:r w:rsidRPr="00A01FC3">
              <w:rPr>
                <w:rFonts w:hint="eastAsia"/>
                <w:sz w:val="20"/>
              </w:rPr>
              <w:t>工作人員因操作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不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當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或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防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護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不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足，遭受感染卻不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自知，將病原體帶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出實驗室。</w:t>
            </w:r>
          </w:p>
        </w:tc>
        <w:tc>
          <w:tcPr>
            <w:tcW w:w="1673" w:type="dxa"/>
          </w:tcPr>
          <w:p w:rsidR="00740E4D" w:rsidRPr="004A5F5B" w:rsidRDefault="00A01FC3" w:rsidP="00A01FC3">
            <w:pPr>
              <w:spacing w:line="0" w:lineRule="atLeast"/>
              <w:rPr>
                <w:sz w:val="20"/>
              </w:rPr>
            </w:pPr>
            <w:r w:rsidRPr="00A01FC3">
              <w:rPr>
                <w:rFonts w:hint="eastAsia"/>
                <w:sz w:val="20"/>
              </w:rPr>
              <w:t xml:space="preserve">1. </w:t>
            </w:r>
            <w:r w:rsidRPr="00A01FC3">
              <w:rPr>
                <w:rFonts w:hint="eastAsia"/>
                <w:sz w:val="20"/>
              </w:rPr>
              <w:t>依</w:t>
            </w:r>
            <w:r>
              <w:rPr>
                <w:rFonts w:hint="eastAsia"/>
                <w:sz w:val="20"/>
              </w:rPr>
              <w:t>該</w:t>
            </w:r>
            <w:r w:rsidRPr="00A01FC3">
              <w:rPr>
                <w:rFonts w:hint="eastAsia"/>
                <w:sz w:val="20"/>
              </w:rPr>
              <w:t>實驗室生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物安全緊急應變計畫處理。</w:t>
            </w:r>
            <w:r w:rsidRPr="00A01FC3">
              <w:rPr>
                <w:rFonts w:hint="eastAsia"/>
                <w:sz w:val="20"/>
              </w:rPr>
              <w:t xml:space="preserve"> 2. </w:t>
            </w:r>
            <w:r w:rsidRPr="00A01FC3">
              <w:rPr>
                <w:rFonts w:hint="eastAsia"/>
                <w:sz w:val="20"/>
              </w:rPr>
              <w:t>對疑似遭受感染人員進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行必要之處置，經檢驗或症狀觀察確認已遭受感染時，應對其進行醫學治療。</w:t>
            </w:r>
            <w:r w:rsidRPr="00A01FC3">
              <w:rPr>
                <w:rFonts w:hint="eastAsia"/>
                <w:sz w:val="20"/>
              </w:rPr>
              <w:t xml:space="preserve"> 3. </w:t>
            </w:r>
            <w:r w:rsidRPr="00A01FC3">
              <w:rPr>
                <w:rFonts w:hint="eastAsia"/>
                <w:sz w:val="20"/>
              </w:rPr>
              <w:t>中央主管機關得統籌指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揮相關機關配合處理。</w:t>
            </w:r>
            <w:r w:rsidRPr="00A01FC3">
              <w:rPr>
                <w:rFonts w:hint="eastAsia"/>
                <w:sz w:val="20"/>
              </w:rPr>
              <w:t xml:space="preserve"> 4.</w:t>
            </w:r>
            <w:r w:rsidRPr="00A01FC3">
              <w:rPr>
                <w:rFonts w:hint="eastAsia"/>
                <w:sz w:val="20"/>
              </w:rPr>
              <w:t>回報中央主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管機關有關意外事件之</w:t>
            </w:r>
            <w:r w:rsidRPr="00A01FC3">
              <w:rPr>
                <w:rFonts w:hint="eastAsia"/>
                <w:sz w:val="20"/>
              </w:rPr>
              <w:t xml:space="preserve"> </w:t>
            </w:r>
            <w:r w:rsidRPr="00A01FC3">
              <w:rPr>
                <w:rFonts w:hint="eastAsia"/>
                <w:sz w:val="20"/>
              </w:rPr>
              <w:t>處理及改善措施。</w:t>
            </w:r>
          </w:p>
        </w:tc>
      </w:tr>
    </w:tbl>
    <w:p w:rsidR="00740E4D" w:rsidRDefault="00740E4D" w:rsidP="00A01FC3"/>
    <w:p w:rsidR="00541B7F" w:rsidRPr="00740E4D" w:rsidRDefault="00541B7F" w:rsidP="00A01FC3">
      <w:r>
        <w:rPr>
          <w:rFonts w:hint="eastAsia"/>
        </w:rPr>
        <w:t xml:space="preserve">4 </w:t>
      </w:r>
      <w:r>
        <w:rPr>
          <w:rFonts w:hint="eastAsia"/>
        </w:rPr>
        <w:t>本計畫</w:t>
      </w:r>
      <w:proofErr w:type="gramStart"/>
      <w:r>
        <w:rPr>
          <w:rFonts w:hint="eastAsia"/>
        </w:rPr>
        <w:t>經生安會通</w:t>
      </w:r>
      <w:proofErr w:type="gramEnd"/>
      <w:r>
        <w:rPr>
          <w:rFonts w:hint="eastAsia"/>
        </w:rPr>
        <w:t>過後，由本院公告實施。</w:t>
      </w:r>
    </w:p>
    <w:sectPr w:rsidR="00541B7F" w:rsidRPr="00740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2E" w:rsidRDefault="007F6B2E" w:rsidP="00C95F4E">
      <w:r>
        <w:separator/>
      </w:r>
    </w:p>
  </w:endnote>
  <w:endnote w:type="continuationSeparator" w:id="0">
    <w:p w:rsidR="007F6B2E" w:rsidRDefault="007F6B2E" w:rsidP="00C9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D" w:rsidRDefault="004F49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D" w:rsidRDefault="004F49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D" w:rsidRDefault="004F49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2E" w:rsidRDefault="007F6B2E" w:rsidP="00C95F4E">
      <w:r>
        <w:separator/>
      </w:r>
    </w:p>
  </w:footnote>
  <w:footnote w:type="continuationSeparator" w:id="0">
    <w:p w:rsidR="007F6B2E" w:rsidRDefault="007F6B2E" w:rsidP="00C9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D" w:rsidRDefault="004F49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4E" w:rsidRDefault="00C95F4E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7D" w:rsidRDefault="004F49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F0"/>
    <w:rsid w:val="000D6E39"/>
    <w:rsid w:val="00153086"/>
    <w:rsid w:val="0024156C"/>
    <w:rsid w:val="00305574"/>
    <w:rsid w:val="003A508B"/>
    <w:rsid w:val="003D0505"/>
    <w:rsid w:val="004205A0"/>
    <w:rsid w:val="004505DF"/>
    <w:rsid w:val="004A5F5B"/>
    <w:rsid w:val="004F497D"/>
    <w:rsid w:val="00524EB4"/>
    <w:rsid w:val="00541B7F"/>
    <w:rsid w:val="006436CB"/>
    <w:rsid w:val="00740E4D"/>
    <w:rsid w:val="00790169"/>
    <w:rsid w:val="007F6B2E"/>
    <w:rsid w:val="00910355"/>
    <w:rsid w:val="00964F68"/>
    <w:rsid w:val="00A01FC3"/>
    <w:rsid w:val="00A44BDC"/>
    <w:rsid w:val="00A94BA6"/>
    <w:rsid w:val="00B422C9"/>
    <w:rsid w:val="00C95F4E"/>
    <w:rsid w:val="00D02802"/>
    <w:rsid w:val="00DF1A5C"/>
    <w:rsid w:val="00EB7E92"/>
    <w:rsid w:val="00EC5472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50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D0505"/>
  </w:style>
  <w:style w:type="table" w:styleId="a5">
    <w:name w:val="Table Grid"/>
    <w:basedOn w:val="a1"/>
    <w:uiPriority w:val="59"/>
    <w:rsid w:val="0074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205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5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5F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5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5F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50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D0505"/>
  </w:style>
  <w:style w:type="table" w:styleId="a5">
    <w:name w:val="Table Grid"/>
    <w:basedOn w:val="a1"/>
    <w:uiPriority w:val="59"/>
    <w:rsid w:val="0074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205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5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5F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5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5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2017-08-25T08:12:00Z</cp:lastPrinted>
  <dcterms:created xsi:type="dcterms:W3CDTF">2017-08-25T08:15:00Z</dcterms:created>
  <dcterms:modified xsi:type="dcterms:W3CDTF">2017-08-25T08:15:00Z</dcterms:modified>
</cp:coreProperties>
</file>